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A7" w:rsidRDefault="000C365E" w:rsidP="000C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Nadanie </w:t>
      </w:r>
      <w:r w:rsidR="000A334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dyrektorowi</w:t>
      </w:r>
      <w:r w:rsidR="000A3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stopnia awansu zawodowego nauczyciela dyplomowanego</w:t>
      </w:r>
      <w:r w:rsidR="001A05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65E" w:rsidRDefault="000C365E" w:rsidP="000C365E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B674B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B674B2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"http://prawo.sejm.gov.pl/isap.nsf/download.xsp/WDU20170001189/U/D20171189Lj.pdf" </w:instrText>
      </w:r>
      <w:r w:rsidR="00B674B2">
        <w:rPr>
          <w:rFonts w:ascii="Times New Roman" w:hAnsi="Times New Roman" w:cs="Times New Roman"/>
          <w:i/>
          <w:sz w:val="24"/>
          <w:szCs w:val="24"/>
        </w:rPr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Dz. U. z 2017 r. poz. 1189</w:t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br/>
        <w:t xml:space="preserve">z </w:t>
      </w:r>
      <w:proofErr w:type="spellStart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 – w szczególności rozdział 3a Awans zawodowy nauczycieli;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5" w:history="1">
        <w:r w:rsidRPr="00B674B2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B674B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B674B2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B674B2">
        <w:rPr>
          <w:rFonts w:ascii="Times New Roman" w:hAnsi="Times New Roman" w:cs="Times New Roman"/>
          <w:i/>
          <w:sz w:val="24"/>
          <w:szCs w:val="24"/>
        </w:rPr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9779B0" w:rsidRPr="00B674B2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B674B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>);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6" w:history="1">
        <w:r w:rsidRPr="00B674B2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Pr="00D40FF9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C365E" w:rsidRPr="00D0556A" w:rsidRDefault="000C365E" w:rsidP="000C365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4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nr 1,</w:t>
      </w:r>
    </w:p>
    <w:p w:rsidR="000C365E" w:rsidRPr="009779B0" w:rsidRDefault="000C365E" w:rsidP="009779B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dokumenty potwierdzające 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posiadane kwalifikacje zawodowe, w tym m.in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80701" w:rsidRPr="008665C1">
        <w:rPr>
          <w:rFonts w:ascii="Times New Roman" w:hAnsi="Times New Roman" w:cs="Times New Roman"/>
          <w:bCs/>
          <w:sz w:val="24"/>
          <w:szCs w:val="24"/>
        </w:rPr>
        <w:t>kwalifikacje</w:t>
      </w:r>
      <w:r w:rsidR="00080701" w:rsidRPr="008665C1">
        <w:rPr>
          <w:rFonts w:ascii="Times New Roman" w:hAnsi="Times New Roman" w:cs="Times New Roman"/>
          <w:bCs/>
          <w:sz w:val="24"/>
          <w:szCs w:val="24"/>
        </w:rPr>
        <w:br/>
        <w:t>w zakresie zarządzania oświatą</w:t>
      </w:r>
      <w:r w:rsidR="0008070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(dyplomy, świadectwa, suplementy do dyplomów</w:t>
      </w:r>
      <w:r w:rsidR="008665C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8665C1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– </w:t>
      </w:r>
      <w:r w:rsidR="009779B0" w:rsidRPr="009779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oryginały, odpisy lub poświadczone za zgodność z oryginałem kopie </w:t>
      </w:r>
      <w:r w:rsidR="00080701" w:rsidRPr="009779B0">
        <w:rPr>
          <w:rFonts w:ascii="Times New Roman" w:hAnsi="Times New Roman" w:cs="Times New Roman"/>
          <w:i/>
          <w:sz w:val="24"/>
        </w:rPr>
        <w:t>(</w:t>
      </w:r>
      <w:r w:rsidR="00080701" w:rsidRPr="009779B0">
        <w:rPr>
          <w:rFonts w:ascii="Times New Roman" w:hAnsi="Times New Roman" w:cs="Times New Roman"/>
          <w:bCs/>
          <w:i/>
          <w:sz w:val="24"/>
        </w:rPr>
        <w:t xml:space="preserve">§ 9 ust.2 pkt 1 </w:t>
      </w:r>
      <w:r w:rsidR="00080701" w:rsidRPr="009779B0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 w:rsidR="008665C1" w:rsidRPr="009779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:rsidR="00080701" w:rsidRPr="00080701" w:rsidRDefault="000C365E" w:rsidP="00FC4BC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akt nadania stopnia awansu zawodowego nauczyciela mianowanego</w:t>
      </w:r>
      <w:r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FC4BC6" w:rsidRPr="00FC4BC6" w:rsidRDefault="00080701" w:rsidP="0008070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sz w:val="24"/>
        </w:rPr>
        <w:t xml:space="preserve">§ 9 ust.2 pkt 1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0701" w:rsidRPr="00043FC6" w:rsidRDefault="001A05A7" w:rsidP="00043FC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zaświadczenie </w:t>
      </w:r>
      <w:r w:rsidR="00080701" w:rsidRPr="00043FC6">
        <w:rPr>
          <w:rFonts w:ascii="Times New Roman" w:hAnsi="Times New Roman" w:cs="Times New Roman"/>
          <w:bCs/>
          <w:sz w:val="24"/>
          <w:szCs w:val="24"/>
        </w:rPr>
        <w:t>pracodawcy</w:t>
      </w:r>
      <w:r w:rsidR="00080701" w:rsidRPr="0004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8AB" w:rsidRPr="00D338AB">
        <w:rPr>
          <w:rFonts w:ascii="Times New Roman" w:hAnsi="Times New Roman" w:cs="Times New Roman"/>
          <w:bCs/>
          <w:sz w:val="24"/>
          <w:szCs w:val="24"/>
        </w:rPr>
        <w:t>(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t>formularz nr 2</w:t>
      </w:r>
      <w:r w:rsidR="00D338AB" w:rsidRPr="00D338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>o spełnieniu wymagań dotyczących okresu pracy</w:t>
      </w:r>
      <w:r w:rsidR="00043FC6">
        <w:rPr>
          <w:rFonts w:ascii="Times New Roman" w:hAnsi="Times New Roman" w:cs="Times New Roman"/>
          <w:iCs/>
          <w:sz w:val="24"/>
          <w:szCs w:val="24"/>
        </w:rPr>
        <w:t>, urlopowania lub zwolnienia z obowiązku świadczenia pracy, wymaganych</w:t>
      </w:r>
      <w:r w:rsidR="00D338AB">
        <w:rPr>
          <w:rFonts w:ascii="Times New Roman" w:hAnsi="Times New Roman" w:cs="Times New Roman"/>
          <w:iCs/>
          <w:sz w:val="24"/>
          <w:szCs w:val="24"/>
        </w:rPr>
        <w:br/>
      </w:r>
      <w:r w:rsidR="00043FC6">
        <w:rPr>
          <w:rFonts w:ascii="Times New Roman" w:hAnsi="Times New Roman" w:cs="Times New Roman"/>
          <w:iCs/>
          <w:sz w:val="24"/>
          <w:szCs w:val="24"/>
        </w:rPr>
        <w:t>do złożenia wniosku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>, jeżeli okresów tych nie można udokumentować na podstawie świadectw pracy</w:t>
      </w:r>
      <w:r w:rsidR="00043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FC6" w:rsidRPr="00D338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0701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§ 9 ust. 2 pkt 2</w:t>
      </w:r>
      <w:r w:rsidR="00043FC6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rozporządzenia</w:t>
      </w:r>
      <w:r w:rsidR="00080701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 xml:space="preserve"> – nieprzerwany okres pracy na stanowisku dyrektora wynoszący co najmniej 3 lata, a w przypadku nau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t>czyciela posiadającego</w:t>
      </w:r>
      <w:r w:rsidR="00D338A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 xml:space="preserve">co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najmniej </w:t>
      </w:r>
      <w:r w:rsidR="00080701" w:rsidRPr="00043FC6">
        <w:rPr>
          <w:rFonts w:ascii="Times New Roman" w:hAnsi="Times New Roman" w:cs="Times New Roman"/>
          <w:bCs/>
          <w:iCs/>
          <w:sz w:val="24"/>
          <w:szCs w:val="24"/>
        </w:rPr>
        <w:t>stopień naukowy doktora co najmnie</w:t>
      </w:r>
      <w:r w:rsidR="00043FC6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="00080701" w:rsidRPr="00043FC6">
        <w:rPr>
          <w:rFonts w:ascii="Times New Roman" w:hAnsi="Times New Roman" w:cs="Times New Roman"/>
          <w:bCs/>
          <w:iCs/>
          <w:sz w:val="24"/>
          <w:szCs w:val="24"/>
        </w:rPr>
        <w:t xml:space="preserve">  2 lata</w:t>
      </w:r>
      <w:r w:rsidR="00080701" w:rsidRPr="00043F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="00043FC6">
        <w:rPr>
          <w:rFonts w:ascii="Times New Roman" w:hAnsi="Times New Roman" w:cs="Times New Roman"/>
          <w:iCs/>
          <w:sz w:val="24"/>
          <w:szCs w:val="24"/>
        </w:rPr>
        <w:t>5 lat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 lub odpowiednio </w:t>
      </w:r>
      <w:r w:rsidR="00043FC6">
        <w:rPr>
          <w:rFonts w:ascii="Times New Roman" w:hAnsi="Times New Roman" w:cs="Times New Roman"/>
          <w:iCs/>
          <w:sz w:val="24"/>
          <w:szCs w:val="24"/>
        </w:rPr>
        <w:t>4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 lat</w:t>
      </w:r>
      <w:r w:rsidR="00043FC6">
        <w:rPr>
          <w:rFonts w:ascii="Times New Roman" w:hAnsi="Times New Roman" w:cs="Times New Roman"/>
          <w:iCs/>
          <w:sz w:val="24"/>
          <w:szCs w:val="24"/>
        </w:rPr>
        <w:t>a</w:t>
      </w:r>
      <w:r w:rsidR="00080701" w:rsidRPr="00043FC6">
        <w:rPr>
          <w:rFonts w:ascii="Times New Roman" w:hAnsi="Times New Roman" w:cs="Times New Roman"/>
          <w:iCs/>
          <w:sz w:val="24"/>
          <w:szCs w:val="24"/>
        </w:rPr>
        <w:t xml:space="preserve"> od uzyskania stopnia awansu nauczyciela mianowanego</w:t>
      </w:r>
      <w:r w:rsidR="00043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FC6" w:rsidRPr="00D338A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43FC6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art. 9e ust. 1 ustawy KN</w:t>
      </w:r>
      <w:r w:rsidR="00D338AB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C1410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9 ust. 2 pkt. 3, w związku z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1-3 rozporządzenia)</w:t>
      </w:r>
      <w:r w:rsidR="003C00B8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38AB" w:rsidRPr="00F77DA5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uzyskanie pozytywnych efektów w zakresie realizacji zadań odpowiednio na rzecz oświaty, pomocy społecznej lub postępowania w sprawach nieletnich, w związku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zajmowanym 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anowiskiem lub pełnioną funkcją</w:t>
      </w:r>
      <w:r>
        <w:rPr>
          <w:rFonts w:ascii="Times New Roman" w:hAnsi="Times New Roman" w:cs="Times New Roman"/>
          <w:sz w:val="24"/>
        </w:rPr>
        <w:t>,</w:t>
      </w:r>
    </w:p>
    <w:p w:rsidR="00D338AB" w:rsidRPr="008A1FDD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</w:t>
      </w:r>
      <w:r>
        <w:rPr>
          <w:rFonts w:ascii="Times New Roman" w:hAnsi="Times New Roman" w:cs="Times New Roman"/>
          <w:sz w:val="24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</w:t>
      </w:r>
      <w:r>
        <w:rPr>
          <w:rFonts w:ascii="Times New Roman" w:hAnsi="Times New Roman" w:cs="Times New Roman"/>
          <w:sz w:val="24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Pr="00D33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 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pkt.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</w:t>
      </w:r>
      <w:r w:rsid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br/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ust. 2 pkt 4 lit. a-f rozporządzenia)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D338AB" w:rsidRPr="00FC4BC6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odpowiednio z oświatą, pomocą społeczną lub postępowaniem w sprawach nieletnich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do spraw 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D338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 – także konsultanta współpracującego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Centrum Edukacji Artystycznej,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wychowawczych lub opiekuńczych,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– 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drugim językiem obcym na poziomie zaawansowanym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F4B5E" w:rsidRPr="003F4B5E" w:rsidRDefault="00D338AB" w:rsidP="003F4B5E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dokumentacji poświadczonej kopii dyplomu lub świadectwa potwierdzającego zaawansowaną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znajomość danego języka obcego,</w:t>
      </w:r>
      <w:r w:rsid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</w:t>
      </w:r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załącznikiem – wykazem egzaminów potwierdzających kwalifikacje do nauczania języków obcych – do rozporządzenia MEN z dnia 1.08.2017 r. w sprawie szczegółowych kwalifikacji wymaganych od nauczycieli (</w:t>
      </w:r>
      <w:hyperlink r:id="rId7" w:history="1">
        <w:r w:rsidR="003F4B5E" w:rsidRPr="00B674B2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Dz. U. z 2017 r. poz. 1575</w:t>
        </w:r>
      </w:hyperlink>
      <w:r w:rsidR="003F4B5E" w:rsidRPr="003F4B5E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107072" w:rsidRDefault="00D338AB" w:rsidP="00D338AB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innych znaczących osiągnięć w pracy zawodowej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338AB" w:rsidRPr="00D338AB" w:rsidRDefault="00D338AB" w:rsidP="00D338AB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dokumenty w formie opisu i analizy,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problemów edukacyjnych, wychowawczych lub innych, z uwzględnieniem specyfiki typu i rodzaju szkoły, w której nauczyciel jest zatrudniony </w:t>
      </w:r>
      <w:r w:rsidR="00C45E34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pkt.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5 rozporządzenia)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</w:t>
      </w:r>
    </w:p>
    <w:p w:rsidR="00F77DA5" w:rsidRPr="00D71E0D" w:rsidRDefault="00F77DA5" w:rsidP="00E4643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sprawozdanie z </w:t>
      </w:r>
      <w:r w:rsidR="00FC4BC6" w:rsidRPr="00E4643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ostatnich 3 lat pracy</w:t>
      </w: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obejmujące w szczególności charakterystykę i rozwój kierowanej szkoły w tym okresie, z uwzględnieniem efektów kształcenia i wychowania</w:t>
      </w:r>
      <w:r w:rsidR="00E46434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E46434" w:rsidRPr="00D338AB">
        <w:rPr>
          <w:rFonts w:ascii="Times New Roman" w:hAnsi="Times New Roman" w:cs="Times New Roman"/>
          <w:i/>
          <w:sz w:val="24"/>
        </w:rPr>
        <w:t>(</w:t>
      </w:r>
      <w:r w:rsidR="00E46434"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D71E0D" w:rsidRPr="00D71E0D" w:rsidRDefault="00D71E0D" w:rsidP="00D71E0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wyróżniająca ocena pracy uzyskana w okresie zajmowania stanowiska dyrektora</w:t>
      </w:r>
      <w:r w:rsidR="00D338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D338AB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 poświadczona kopia</w:t>
      </w:r>
      <w:r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338AB">
        <w:rPr>
          <w:rFonts w:ascii="Times New Roman" w:hAnsi="Times New Roman" w:cs="Times New Roman"/>
          <w:bCs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 w:rsidR="00C45E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F26BDE" w:rsidRDefault="00F26BDE" w:rsidP="00F26B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9779B0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ziałdowskiego, kętrzyńskiego, mrągowskiego, nidzickiego,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Olsztyn oraz ze szkół i placówek, dla których organem prowadzącym jest Marszałek Województwa Warmińsko-Mazurskiego,</w:t>
      </w:r>
    </w:p>
    <w:p w:rsidR="009779B0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ul. Wojska Polskiego 1, 82-300 Elbląg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,</w:t>
      </w:r>
    </w:p>
    <w:p w:rsidR="009779B0" w:rsidRPr="006147C9" w:rsidRDefault="009779B0" w:rsidP="009779B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gołdapskiego, oleckiego, </w:t>
      </w:r>
      <w:proofErr w:type="spellStart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miasta Ełk oraz gminy Mikołajki.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0C365E" w:rsidRDefault="000C365E" w:rsidP="000C36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wraz z dokumentacją można składać przez cały rok.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0C365E" w:rsidRPr="003C00B8" w:rsidRDefault="000C365E" w:rsidP="003C00B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0B8">
        <w:rPr>
          <w:rFonts w:ascii="Times New Roman" w:hAnsi="Times New Roman" w:cs="Times New Roman"/>
          <w:sz w:val="24"/>
          <w:szCs w:val="24"/>
        </w:rPr>
        <w:lastRenderedPageBreak/>
        <w:t xml:space="preserve">załączone do wniosku kopie </w:t>
      </w:r>
      <w:r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0C365E" w:rsidRDefault="000C365E" w:rsidP="000C365E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organu lub podmiotu i został przez nie sporządzony,</w:t>
      </w:r>
    </w:p>
    <w:p w:rsidR="000C365E" w:rsidRPr="00F4395D" w:rsidRDefault="000C365E" w:rsidP="000C365E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ego adwokatem lub radcą prawnym;</w:t>
      </w:r>
    </w:p>
    <w:p w:rsidR="000C365E" w:rsidRDefault="000C365E" w:rsidP="003C00B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0B8">
        <w:rPr>
          <w:rFonts w:ascii="Times New Roman" w:hAnsi="Times New Roman" w:cs="Times New Roman"/>
          <w:sz w:val="24"/>
          <w:szCs w:val="24"/>
        </w:rPr>
        <w:t>wniosek o podjęcie postepowania kwalifikacyjnego powinien zawierać numer ewidencyjny PESEL wnioskodawcy</w:t>
      </w:r>
      <w:r>
        <w:t xml:space="preserve">, </w:t>
      </w:r>
      <w:r w:rsidRPr="003C00B8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 (</w:t>
      </w:r>
      <w:proofErr w:type="spellStart"/>
      <w:r w:rsidRPr="003C00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C00B8">
        <w:rPr>
          <w:rFonts w:ascii="Times New Roman" w:hAnsi="Times New Roman" w:cs="Times New Roman"/>
          <w:sz w:val="24"/>
          <w:szCs w:val="24"/>
        </w:rPr>
        <w:t>. Dz. U.</w:t>
      </w:r>
      <w:r w:rsidRPr="003C00B8">
        <w:rPr>
          <w:rFonts w:ascii="Times New Roman" w:hAnsi="Times New Roman" w:cs="Times New Roman"/>
          <w:sz w:val="24"/>
          <w:szCs w:val="24"/>
        </w:rPr>
        <w:br/>
      </w:r>
      <w:r w:rsidR="003C00B8">
        <w:rPr>
          <w:rFonts w:ascii="Times New Roman" w:hAnsi="Times New Roman" w:cs="Times New Roman"/>
          <w:sz w:val="24"/>
          <w:szCs w:val="24"/>
        </w:rPr>
        <w:t>z 2017 r. poz. 2159);</w:t>
      </w:r>
    </w:p>
    <w:p w:rsidR="009779B0" w:rsidRPr="009779B0" w:rsidRDefault="00F26BDE" w:rsidP="009779B0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zakończonym postępowaniu kwalifikacyjnym, jeżeli decyzja o nadaniu albo odmowie nadania stopnia awansu zawodowego stała się ostateczna</w:t>
      </w:r>
      <w:r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Pr="003C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 ust. 1</w:t>
      </w:r>
      <w:r w:rsidRPr="003C00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pkt 1 i 2, ust. 2 pkt 1, 2 i 4-7) </w:t>
      </w:r>
      <w:r w:rsidR="009779B0" w:rsidRPr="009779B0">
        <w:rPr>
          <w:rFonts w:ascii="Times New Roman" w:hAnsi="Times New Roman" w:cs="Times New Roman"/>
          <w:sz w:val="24"/>
          <w:szCs w:val="24"/>
        </w:rPr>
        <w:t>należy odebrać niezwłocznie w miejscu jej złożenia,</w:t>
      </w:r>
      <w:r w:rsidR="009779B0" w:rsidRPr="009779B0">
        <w:rPr>
          <w:rFonts w:ascii="Times New Roman" w:hAnsi="Times New Roman" w:cs="Times New Roman"/>
          <w:sz w:val="24"/>
          <w:szCs w:val="24"/>
        </w:rPr>
        <w:br/>
        <w:t>tj. w Kuratorium Oświaty w Olsztynie albo odpowiednio w siedzibie Delegatury w Elblągu lub w Ełku (§ 14 ust. 3 rozporządzenia).</w:t>
      </w:r>
    </w:p>
    <w:p w:rsidR="009779B0" w:rsidRDefault="009779B0" w:rsidP="000C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FC4BC6" w:rsidRPr="00C14109" w:rsidRDefault="00B674B2" w:rsidP="00C141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hyperlink r:id="rId8" w:history="1">
        <w:r w:rsidR="000C365E" w:rsidRPr="00B674B2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0C365E" w:rsidRPr="00C14109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0C365E" w:rsidRPr="00C1410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0C365E" w:rsidRPr="00C1410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8665C1">
        <w:rPr>
          <w:rFonts w:ascii="Times New Roman" w:hAnsi="Times New Roman" w:cs="Times New Roman"/>
          <w:sz w:val="24"/>
          <w:szCs w:val="24"/>
        </w:rPr>
        <w:t>,</w:t>
      </w:r>
    </w:p>
    <w:p w:rsidR="00080701" w:rsidRPr="008665C1" w:rsidRDefault="00B674B2" w:rsidP="003C54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hyperlink r:id="rId9" w:history="1">
        <w:r w:rsidR="00C14109" w:rsidRPr="00B674B2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bookmarkStart w:id="0" w:name="_GoBack"/>
      <w:bookmarkEnd w:id="0"/>
      <w:r w:rsidR="00C14109" w:rsidRPr="00C14109">
        <w:rPr>
          <w:rFonts w:ascii="Times New Roman" w:hAnsi="Times New Roman" w:cs="Times New Roman"/>
          <w:sz w:val="24"/>
          <w:szCs w:val="24"/>
        </w:rPr>
        <w:t xml:space="preserve"> – </w:t>
      </w:r>
      <w:r w:rsidR="00C14109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zaświadczenie </w:t>
      </w:r>
      <w:r w:rsidR="003C54A6" w:rsidRPr="003C54A6">
        <w:rPr>
          <w:rFonts w:ascii="Times New Roman" w:hAnsi="Times New Roman" w:cs="Times New Roman"/>
          <w:bCs/>
          <w:sz w:val="24"/>
          <w:szCs w:val="24"/>
        </w:rPr>
        <w:t>organu prowadzącego o okresie pracy na stanowisku dyrektora</w:t>
      </w:r>
      <w:r w:rsidR="00C1410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080701" w:rsidRPr="0086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210F65"/>
    <w:multiLevelType w:val="hybridMultilevel"/>
    <w:tmpl w:val="ABBC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8BD"/>
    <w:multiLevelType w:val="singleLevel"/>
    <w:tmpl w:val="66BA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414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DC3E03"/>
    <w:multiLevelType w:val="hybridMultilevel"/>
    <w:tmpl w:val="C8C61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D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E867A3"/>
    <w:multiLevelType w:val="hybridMultilevel"/>
    <w:tmpl w:val="FAD6858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73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159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60008EC"/>
    <w:multiLevelType w:val="hybridMultilevel"/>
    <w:tmpl w:val="E5463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6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4F6E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A1B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54A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630990"/>
    <w:multiLevelType w:val="hybridMultilevel"/>
    <w:tmpl w:val="836A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C4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F79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E32974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72E874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4C7456"/>
    <w:multiLevelType w:val="hybridMultilevel"/>
    <w:tmpl w:val="23D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066A2"/>
    <w:multiLevelType w:val="hybridMultilevel"/>
    <w:tmpl w:val="84844572"/>
    <w:lvl w:ilvl="0" w:tplc="B6A0C2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D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EC7723"/>
    <w:multiLevelType w:val="hybridMultilevel"/>
    <w:tmpl w:val="A9C2FAAE"/>
    <w:lvl w:ilvl="0" w:tplc="9DB6B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7"/>
  </w:num>
  <w:num w:numId="7">
    <w:abstractNumId w:val="2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6"/>
  </w:num>
  <w:num w:numId="14">
    <w:abstractNumId w:val="19"/>
  </w:num>
  <w:num w:numId="15">
    <w:abstractNumId w:val="4"/>
    <w:lvlOverride w:ilvl="0">
      <w:startOverride w:val="1"/>
    </w:lvlOverride>
  </w:num>
  <w:num w:numId="16">
    <w:abstractNumId w:val="13"/>
  </w:num>
  <w:num w:numId="17">
    <w:abstractNumId w:val="20"/>
  </w:num>
  <w:num w:numId="18">
    <w:abstractNumId w:val="23"/>
  </w:num>
  <w:num w:numId="19">
    <w:abstractNumId w:val="7"/>
  </w:num>
  <w:num w:numId="20">
    <w:abstractNumId w:val="18"/>
  </w:num>
  <w:num w:numId="21">
    <w:abstractNumId w:val="10"/>
  </w:num>
  <w:num w:numId="22">
    <w:abstractNumId w:val="5"/>
  </w:num>
  <w:num w:numId="23">
    <w:abstractNumId w:val="16"/>
  </w:num>
  <w:num w:numId="24">
    <w:abstractNumId w:val="14"/>
  </w:num>
  <w:num w:numId="25">
    <w:abstractNumId w:val="8"/>
  </w:num>
  <w:num w:numId="26">
    <w:abstractNumId w:val="3"/>
  </w:num>
  <w:num w:numId="27">
    <w:abstractNumId w:val="12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43FC6"/>
    <w:rsid w:val="00061038"/>
    <w:rsid w:val="00080701"/>
    <w:rsid w:val="000A334F"/>
    <w:rsid w:val="000C365E"/>
    <w:rsid w:val="0019503C"/>
    <w:rsid w:val="001A05A7"/>
    <w:rsid w:val="00284492"/>
    <w:rsid w:val="00341A17"/>
    <w:rsid w:val="003C00B8"/>
    <w:rsid w:val="003C54A6"/>
    <w:rsid w:val="003F4B5E"/>
    <w:rsid w:val="004F2FD9"/>
    <w:rsid w:val="005F5AED"/>
    <w:rsid w:val="0076576E"/>
    <w:rsid w:val="008665C1"/>
    <w:rsid w:val="00972670"/>
    <w:rsid w:val="009779B0"/>
    <w:rsid w:val="009A595F"/>
    <w:rsid w:val="00B674B2"/>
    <w:rsid w:val="00C14109"/>
    <w:rsid w:val="00C45E34"/>
    <w:rsid w:val="00D338AB"/>
    <w:rsid w:val="00D71E0D"/>
    <w:rsid w:val="00E46434"/>
    <w:rsid w:val="00F26BDE"/>
    <w:rsid w:val="00F77DA5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77C0-8284-442B-A94B-6B7684A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0701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80701"/>
    <w:pPr>
      <w:spacing w:after="0" w:line="360" w:lineRule="auto"/>
      <w:ind w:right="-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7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7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18/02/formularz-1-wniosek-nauczyciela-o-podjecie-postepowania-kwalifikacyjnego-o-nadanie-stopnia-awansu-nauczyciel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DU20170001575/O/D2017157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1575/O/D2017157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wo.sejm.gov.pl/isap.nsf/download.xsp/WDU20130000393/O/D2013039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.olsztyn.pl/wp-content/uploads/2018/02/formularz-2-zaswiadczenie-organu-prowadzacego-o-okresie-pracy-na-stanowisku-dyrektor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Krzysztof Salwowski</cp:lastModifiedBy>
  <cp:revision>17</cp:revision>
  <cp:lastPrinted>2018-02-08T12:44:00Z</cp:lastPrinted>
  <dcterms:created xsi:type="dcterms:W3CDTF">2017-12-13T12:25:00Z</dcterms:created>
  <dcterms:modified xsi:type="dcterms:W3CDTF">2018-02-09T12:06:00Z</dcterms:modified>
</cp:coreProperties>
</file>