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F9" w:rsidRDefault="00D40FF9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Nadanie </w:t>
      </w:r>
      <w:r w:rsidR="00277C33">
        <w:rPr>
          <w:rFonts w:ascii="Times New Roman" w:hAnsi="Times New Roman" w:cs="Times New Roman"/>
          <w:b/>
          <w:sz w:val="28"/>
          <w:szCs w:val="28"/>
        </w:rPr>
        <w:t xml:space="preserve">nauczycielowi </w:t>
      </w:r>
      <w:r>
        <w:rPr>
          <w:rFonts w:ascii="Times New Roman" w:hAnsi="Times New Roman" w:cs="Times New Roman"/>
          <w:b/>
          <w:sz w:val="28"/>
          <w:szCs w:val="28"/>
        </w:rPr>
        <w:t>stopnia awansu zawodowego nauczyciela dyplomowanego</w:t>
      </w:r>
    </w:p>
    <w:p w:rsidR="00D40FF9" w:rsidRDefault="00D40FF9" w:rsidP="00D40FF9">
      <w:pPr>
        <w:keepNext/>
        <w:keepLines/>
        <w:spacing w:after="0" w:line="36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D40FF9" w:rsidRPr="00D40FF9" w:rsidRDefault="00D40FF9" w:rsidP="00D40FF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26 stycznia 1982 r. Karta Nauczyciela (</w:t>
      </w:r>
      <w:proofErr w:type="spellStart"/>
      <w:r w:rsidR="009C156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9C156F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"http://prawo.sejm.gov.pl/isap.nsf/download.xsp/WDU20170001189/U/D20171189Lj.pdf" </w:instrText>
      </w:r>
      <w:r w:rsidR="009C156F">
        <w:rPr>
          <w:rFonts w:ascii="Times New Roman" w:hAnsi="Times New Roman" w:cs="Times New Roman"/>
          <w:i/>
          <w:sz w:val="24"/>
          <w:szCs w:val="24"/>
        </w:rPr>
      </w:r>
      <w:r w:rsidR="009C156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. Dz. U. z 2017 r. poz. 1189</w:t>
      </w:r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br/>
        <w:t xml:space="preserve">z </w:t>
      </w:r>
      <w:proofErr w:type="spellStart"/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9C156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40FF9">
        <w:rPr>
          <w:rFonts w:ascii="Times New Roman" w:hAnsi="Times New Roman" w:cs="Times New Roman"/>
          <w:i/>
          <w:sz w:val="24"/>
          <w:szCs w:val="24"/>
        </w:rPr>
        <w:t>) – w szczególności rozdział 3a Awans zawodowy nauczycieli;</w:t>
      </w:r>
    </w:p>
    <w:p w:rsidR="00D40FF9" w:rsidRPr="00D40FF9" w:rsidRDefault="00D40FF9" w:rsidP="00D40FF9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rozporządzenie Ministra Edukacji Narodowej z dnia 1 marca 2013 r. w sprawie uzyskiwania stopni awansu zawodowego przez nauczycieli (</w:t>
      </w:r>
      <w:hyperlink r:id="rId6" w:history="1">
        <w:r w:rsidRPr="009C156F">
          <w:rPr>
            <w:rStyle w:val="Hipercze"/>
            <w:rFonts w:ascii="Times New Roman" w:hAnsi="Times New Roman" w:cs="Times New Roman"/>
            <w:i/>
            <w:sz w:val="24"/>
            <w:szCs w:val="24"/>
          </w:rPr>
          <w:t>Dz. U. z 2013 r. poz. 393</w:t>
        </w:r>
      </w:hyperlink>
      <w:r w:rsidRPr="00D40FF9">
        <w:rPr>
          <w:rFonts w:ascii="Times New Roman" w:hAnsi="Times New Roman" w:cs="Times New Roman"/>
          <w:i/>
          <w:sz w:val="24"/>
          <w:szCs w:val="24"/>
        </w:rPr>
        <w:t>);</w:t>
      </w:r>
    </w:p>
    <w:p w:rsidR="00D40FF9" w:rsidRPr="00D40FF9" w:rsidRDefault="00D40FF9" w:rsidP="00D40FF9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14 czerwca 1960 r. Kodeks postępowania administracyjnego (</w:t>
      </w:r>
      <w:proofErr w:type="spellStart"/>
      <w:r w:rsidR="009C156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9C156F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"http://prawo.sejm.gov.pl/isap.nsf/download.xsp/WDU20170001257/U/D20171257Lj.pdf" </w:instrText>
      </w:r>
      <w:r w:rsidR="009C156F">
        <w:rPr>
          <w:rFonts w:ascii="Times New Roman" w:hAnsi="Times New Roman" w:cs="Times New Roman"/>
          <w:i/>
          <w:sz w:val="24"/>
          <w:szCs w:val="24"/>
        </w:rPr>
      </w:r>
      <w:r w:rsidR="009C156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. Dz. U.</w:t>
      </w:r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br/>
        <w:t>z 2017 r. poz. 1257</w:t>
      </w:r>
      <w:r w:rsidR="007C0B74"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7C0B74"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7C0B74"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9C156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40FF9">
        <w:rPr>
          <w:rFonts w:ascii="Times New Roman" w:hAnsi="Times New Roman" w:cs="Times New Roman"/>
          <w:i/>
          <w:sz w:val="24"/>
          <w:szCs w:val="24"/>
        </w:rPr>
        <w:t>);</w:t>
      </w:r>
    </w:p>
    <w:p w:rsidR="00D40FF9" w:rsidRPr="00D40FF9" w:rsidRDefault="00D40FF9" w:rsidP="00D40FF9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eastAsia="Calibri" w:hAnsi="Times New Roman" w:cs="Times New Roman"/>
          <w:i/>
          <w:sz w:val="24"/>
          <w:szCs w:val="24"/>
        </w:rPr>
        <w:t>rozporządzenie Ministra Edukacji Narodowej z dnia 1 sierpnia 2017 r. w sprawie szczegółowych kwalifikacji wymaganych od nauczycieli (</w:t>
      </w:r>
      <w:hyperlink r:id="rId7" w:history="1">
        <w:r w:rsidRPr="009C156F">
          <w:rPr>
            <w:rStyle w:val="Hipercze"/>
            <w:rFonts w:ascii="Times New Roman" w:eastAsia="Calibri" w:hAnsi="Times New Roman" w:cs="Times New Roman"/>
            <w:i/>
            <w:sz w:val="24"/>
            <w:szCs w:val="24"/>
          </w:rPr>
          <w:t>Dz. U. z 2017 r. poz. 1575</w:t>
        </w:r>
      </w:hyperlink>
      <w:r w:rsidRPr="00D40FF9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D40FF9" w:rsidRDefault="00D40FF9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40FF9" w:rsidRPr="00D0556A" w:rsidRDefault="00D40FF9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</w:t>
      </w:r>
      <w:r w:rsidRPr="00D40FF9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Pr="00D40FF9">
        <w:rPr>
          <w:rFonts w:ascii="Times New Roman" w:hAnsi="Times New Roman" w:cs="Times New Roman"/>
          <w:sz w:val="24"/>
          <w:szCs w:val="24"/>
        </w:rPr>
        <w:t>stopnia awansu nauczyciela dyplomowanego</w:t>
      </w:r>
      <w:r w:rsidR="00D0556A">
        <w:rPr>
          <w:rFonts w:ascii="Times New Roman" w:hAnsi="Times New Roman" w:cs="Times New Roman"/>
          <w:sz w:val="24"/>
          <w:szCs w:val="24"/>
        </w:rPr>
        <w:t xml:space="preserve"> –</w:t>
      </w:r>
      <w:r w:rsidRPr="00D4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nr 1</w:t>
      </w:r>
      <w:r w:rsidR="00D0556A">
        <w:rPr>
          <w:rFonts w:ascii="Times New Roman" w:hAnsi="Times New Roman" w:cs="Times New Roman"/>
          <w:sz w:val="24"/>
          <w:szCs w:val="24"/>
        </w:rPr>
        <w:t>,</w:t>
      </w:r>
    </w:p>
    <w:p w:rsidR="00D0556A" w:rsidRPr="00D0556A" w:rsidRDefault="00D0556A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dokumenty potwierdzające posiadane kwalifikacje zawodowe (dyplomy, świadectwa, suplementy do dyplomów) – </w:t>
      </w:r>
      <w:r w:rsidR="007C0B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oryginały, odpisy lub </w:t>
      </w:r>
      <w:r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poświadczone</w:t>
      </w:r>
      <w:r w:rsidR="007C0B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 zgodność z oryginałem</w:t>
      </w:r>
      <w:r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kopie</w:t>
      </w:r>
      <w:r w:rsidR="00F879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F879E8" w:rsidRPr="005A2C9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F879E8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1 pkt 1 rozporządzenia)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F879E8" w:rsidRPr="00F879E8" w:rsidRDefault="00D0556A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akt nadania stopnia awansu zawodowego nauczyciela mianowanego</w:t>
      </w:r>
      <w:r w:rsidRPr="00D05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</w:t>
      </w:r>
      <w:r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oświadczona kopia</w:t>
      </w:r>
    </w:p>
    <w:p w:rsidR="008A1FDD" w:rsidRDefault="00F879E8" w:rsidP="00F879E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C9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1 pkt 1 rozporządzenia)</w:t>
      </w:r>
      <w:r w:rsid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D0556A" w:rsidRPr="008A1FDD" w:rsidRDefault="00D0556A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zaświadczenie dyrektora szkoły </w:t>
      </w:r>
      <w:r w:rsidR="00BD13B5">
        <w:rPr>
          <w:rFonts w:ascii="Times New Roman" w:hAnsi="Times New Roman" w:cs="Times New Roman"/>
          <w:sz w:val="24"/>
          <w:szCs w:val="24"/>
        </w:rPr>
        <w:t xml:space="preserve">(formularz nr 2) </w:t>
      </w:r>
      <w:r w:rsidRPr="008A1FD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zawierające informacje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8A1FDD" w:rsidRPr="008A1FDD" w:rsidRDefault="008A1FDD" w:rsidP="008A1FDD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wymiarze zatrudnienia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nauczanym przez niego przedmiocie lub rodzaju prowadzonych zajęć w dniu wydania zaświadczenia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okresie odbywania stażu;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okresie odbywania stażu zmienił miejsce zatrudnienia, oraz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w kilku szkołach, w każdej w wymiarze niższym niż połowa obowiązkowego wymiaru zajęć, łącznie w wymiarze co najmniej połowy obowiązkowego wymiaru zajęć, należy załączyć zaświadczenia ze wszystkich szkół,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zatrudniony w okresie stażu,</w:t>
      </w:r>
    </w:p>
    <w:p w:rsidR="008A1FDD" w:rsidRPr="008A1FDD" w:rsidRDefault="008A1FDD" w:rsidP="008A1FDD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dacie zatwierdzenia planu rozwoju zawodowego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1FDD" w:rsidRPr="008A1FDD" w:rsidRDefault="008A1FDD" w:rsidP="008A1FDD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dacie złożenia przez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realizacji planu rozwoju zawodowego,</w:t>
      </w:r>
    </w:p>
    <w:p w:rsidR="00277C33" w:rsidRPr="00277C33" w:rsidRDefault="008A1FDD" w:rsidP="00277C33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uzyskanej przez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dorobku zawodowego za okres stażu oraz dacie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jej dokonania, a w przypadku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okresie odbywania stażu zmienił 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miejsce zatrudnienia – także o ocenie dorobku zawodowego za okres stażu odbytego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poprzednim miejscu zatrudnienia</w:t>
      </w:r>
      <w:r w:rsid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C94" w:rsidRPr="005A2C9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5A2C94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§ 9 ust. 1 pkt </w:t>
      </w:r>
      <w:r w:rsid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2</w:t>
      </w:r>
      <w:r w:rsidR="005A2C94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rozporządzenia)</w:t>
      </w:r>
      <w:r w:rsid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7C33" w:rsidRPr="00277C33" w:rsidRDefault="00277C33" w:rsidP="00277C3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zgoda dyrektora szkoły na odbycie dodatkowego stażu w wymiarze 9 miesięcy (jeśli dotyczy) – poświadczona kopia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,</w:t>
      </w:r>
    </w:p>
    <w:p w:rsidR="008A1FDD" w:rsidRPr="00277C33" w:rsidRDefault="008A1FDD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dokumenty </w:t>
      </w:r>
      <w:r w:rsidRPr="007C0B7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 formie opisu i analizy</w:t>
      </w:r>
      <w:r w:rsidRPr="008A1FD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wymagań</w:t>
      </w:r>
      <w:r w:rsidR="00277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C33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8 ust. 2 pkt 1-3 rozporządzenia)</w:t>
      </w:r>
      <w:r w:rsidR="007775C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, tj.</w:t>
      </w:r>
      <w:r w:rsid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7C33" w:rsidRPr="008A1FDD" w:rsidRDefault="00277C33" w:rsidP="00277C33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uzyskanie pozytywnych efektów w pracy dydaktycznej, wychowawczej lub opiekuńczej na skutek wdrożenia działań mających na celu doskonaleni</w:t>
      </w:r>
      <w:r w:rsidR="00FB7B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pracy własnej i podniesienie jakości pracy szkoły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277C33" w:rsidRPr="008A1FDD" w:rsidRDefault="00277C33" w:rsidP="00277C33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wykorzystanie w pracy technologii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informacyjnej i komunikacyjnej,</w:t>
      </w:r>
    </w:p>
    <w:p w:rsidR="00277C33" w:rsidRPr="005A2C94" w:rsidRDefault="00277C33" w:rsidP="00277C33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umiejętność dzielenia się wiedzą i doświadczeniem z innymi nauczycielami  w tym przez prowadzenie otwartych zajęć, w szczególności dla nauczycieli stażystów i nauczycieli kontraktowych, prowadzenie zajęć dla nauczycieli w ramach wewnątrzszkolnego doskonalenia zawodowego lub innych zajęć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107072" w:rsidRPr="005A2C94" w:rsidRDefault="00277C33" w:rsidP="005A2C94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9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dokumenty </w:t>
      </w:r>
      <w:r w:rsidRPr="000F0786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opisu i analizy</w:t>
      </w:r>
      <w:r w:rsidRPr="005A2C94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</w:t>
      </w:r>
      <w:r w:rsidR="00107072" w:rsidRPr="005A2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trzech</w:t>
      </w:r>
      <w:r w:rsidR="00107072" w:rsidRP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zadań</w:t>
      </w:r>
      <w:r w:rsidR="00BD13B5" w:rsidRP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3B5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8 ust. 2 pkt 4 lit. a-f rozporządzenia)</w:t>
      </w:r>
      <w:r w:rsidR="00BD13B5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:</w:t>
      </w:r>
    </w:p>
    <w:p w:rsidR="005A2C94" w:rsidRPr="00277C33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opracowanie i wdrożenie programu działań edukacyjnych, wychowawczych, opiekuńczych lub innych związanych odpowied</w:t>
      </w:r>
      <w:r w:rsidR="007C0B7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nio z oświatą, pomocą społeczną</w:t>
      </w:r>
      <w:r w:rsidR="007C0B7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lub postępowaniem w sprawach nieletnich</w:t>
      </w:r>
      <w:r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A2C94" w:rsidRPr="004B6377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wykonywanie zadań doradcy metodycznego, egzaminatora okręgowej komisji egzaminacyjnej, eksperta komisji  kwalifikacyjnej lub egzaminacyjnej dla nauczycieli ubiegających się o awans zawodowy, rzeczoznawcy </w:t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podręczników,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</w:t>
      </w:r>
      <w:r w:rsidRPr="004B637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nauczycieli</w:t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artystycznych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konsultanta współpracującego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>z Centrum Edukacji Artystycznej,</w:t>
      </w:r>
    </w:p>
    <w:p w:rsidR="005A2C94" w:rsidRPr="00277C33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poszerzenie zakresu działań szkoły, w szczególności dotyczących zadań dydaktycznych wychowawczych lub opiekuńczych,</w:t>
      </w:r>
    </w:p>
    <w:p w:rsidR="005A2C94" w:rsidRPr="00277C33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językiem obcym na poziomie zaawansowanym,</w:t>
      </w: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  <w:t xml:space="preserve"> a w przypadku nauczycieli języków obcych – uzyskanie umiejętności posługiwania się drugim językiem obcym na poziomie zaawansowanym</w:t>
      </w:r>
      <w:r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A2C94" w:rsidRPr="00277C33" w:rsidRDefault="005A2C94" w:rsidP="005A2C94">
      <w:pPr>
        <w:pStyle w:val="Akapitzlist"/>
        <w:spacing w:after="0" w:line="36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realizacji zadania zgodnie z § 9 ust. 1 pkt 3 lit. b rozporządzenia wymagane jest załączenie do dokumentacji poświadczonej kopii dyplomu lub świadectwa potwierdzającego zaawansowaną znajomość danego języka obcego,</w:t>
      </w:r>
      <w:r w:rsidR="007C0B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</w:t>
      </w:r>
      <w:r w:rsidR="007C0B7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załącznikiem – wykazem egzaminów potwierdzających kwalifikacje do nauczania </w:t>
      </w:r>
      <w:r w:rsidR="007C0B74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języków obcych – do rozporządzenia MEN z dnia 1.08.2017 r. w sprawie szczegółowych kwalifikacji wymaganych od nauczycieli (Dz. U. z 2017 r. poz. 1575),</w:t>
      </w:r>
    </w:p>
    <w:p w:rsidR="005A2C94" w:rsidRPr="00277C33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wykonywanie zadań na rzecz oświaty, pomocy społecznej lub postępowania w sprawach nieletnich we współpracy z innymi osobami, instytucjami samorządowymi lub innymi podmiotami</w:t>
      </w:r>
      <w:r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A2C94" w:rsidRPr="004B6377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innych znaczących osiągnięć w pracy zawodowej</w:t>
      </w:r>
      <w:r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107072" w:rsidRPr="005A2C94" w:rsidRDefault="00277C33" w:rsidP="005A2C94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94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dokumenty w formie opisu i analizy,</w:t>
      </w:r>
      <w:r w:rsidRP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wymagania – </w:t>
      </w:r>
      <w:r w:rsidR="00107072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umiejętność rozpoznawania i rozwiązywania </w:t>
      </w:r>
      <w:r w:rsidR="004B6377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problemów </w:t>
      </w:r>
      <w:r w:rsidR="00107072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edukacyjnych, wychowawczych lub innych, z uwzględnieniem specyfiki typu i rodzaju szkoły, w której nauczyciel jest zatrudniony</w:t>
      </w:r>
      <w:r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8 ust. 2 pkt 5 rozporządzenia</w:t>
      </w:r>
      <w:r w:rsidR="00BD13B5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)</w:t>
      </w:r>
      <w:r w:rsidR="00BD13B5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.</w:t>
      </w:r>
    </w:p>
    <w:p w:rsidR="00D40FF9" w:rsidRDefault="00D40FF9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złożenia dokumentów:</w:t>
      </w:r>
    </w:p>
    <w:p w:rsidR="00DC4123" w:rsidRDefault="00D40FF9" w:rsidP="00DC41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 w:rsid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wraz z załączoną dokumentacją o podjęcie postępowania kwalifikacyjnego</w:t>
      </w:r>
      <w:r w:rsid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 stopień nauczyciela dyplomowanego należy składać odpowiednio do siedziby Kuratorium Oświaty w Olsztynie według następującego podziału:</w:t>
      </w:r>
    </w:p>
    <w:p w:rsidR="006147C9" w:rsidRDefault="00DC4123" w:rsidP="006147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Kuratorium Oświaty w Olsztynie</w:t>
      </w:r>
      <w:r w:rsidRPr="00DC4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– a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l. Piłsudskiego 7/9, 10-959 Olsztyn (</w:t>
      </w:r>
      <w:r>
        <w:rPr>
          <w:rFonts w:ascii="Times New Roman" w:hAnsi="Times New Roman" w:cs="Times New Roman"/>
          <w:sz w:val="24"/>
          <w:szCs w:val="24"/>
        </w:rPr>
        <w:t>pokój 378</w:t>
      </w:r>
      <w:r>
        <w:rPr>
          <w:rFonts w:ascii="Times New Roman" w:hAnsi="Times New Roman" w:cs="Times New Roman"/>
          <w:sz w:val="24"/>
          <w:szCs w:val="24"/>
        </w:rPr>
        <w:br/>
      </w:r>
      <w:r w:rsidRPr="00DC4123">
        <w:rPr>
          <w:rFonts w:ascii="Times New Roman" w:hAnsi="Times New Roman" w:cs="Times New Roman"/>
          <w:sz w:val="24"/>
          <w:szCs w:val="24"/>
        </w:rPr>
        <w:t xml:space="preserve">lub 384) 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nauczyciele mianowani zatrudnieni w szkołach/placówkach na terenie powiatów: </w:t>
      </w:r>
      <w:r w:rsidR="00195217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195217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ziałdowskiego, kętrzyńskiego, mrągowskiego, </w:t>
      </w:r>
      <w:r w:rsidR="006147C9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nidzickiego,</w:t>
      </w:r>
      <w:r w:rsidR="006147C9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95217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olsztyńskiego, ostródzkiego,</w:t>
      </w:r>
      <w:r w:rsidR="006147C9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95217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szczycieńskiego, m</w:t>
      </w:r>
      <w:r w:rsidR="006147C9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iasta</w:t>
      </w:r>
      <w:r w:rsidR="00195217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Olsztyn oraz ze szkół i placówek, dla których organem prowadzącym jest Marszałek Województwa Warmińsko-Mazurskiego,</w:t>
      </w:r>
    </w:p>
    <w:p w:rsidR="006147C9" w:rsidRDefault="00DC4123" w:rsidP="006147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Elblągu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ul. Wojska Polskiego 1, 82-300 Elbląg – nauczyciele mianowani zatrudnieni w szkołach/placówkach na terenie powiatów:</w:t>
      </w:r>
      <w:r w:rsidR="00195217"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95217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bartoszyckiego, braniewskiego, elbląskiego, iławskiego, lidzbarskiego, nowomiejskiego, miasta Elbląg</w:t>
      </w:r>
      <w:r w:rsidR="00195217"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,</w:t>
      </w:r>
    </w:p>
    <w:p w:rsidR="007C0B74" w:rsidRPr="006147C9" w:rsidRDefault="00DC4123" w:rsidP="006147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Ełku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ul. Chopina 15, 19-300 Ełk – nauczyciele mianowani zatrudnieni w szkołach/placówkach na terenie powiatów: </w:t>
      </w:r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ełckiego, giżyckiego, gołdapskiego, oleckiego, </w:t>
      </w:r>
      <w:proofErr w:type="spellStart"/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piskiego</w:t>
      </w:r>
      <w:proofErr w:type="spellEnd"/>
      <w:r w:rsidR="00195217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95217"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węgorzewskiego, </w:t>
      </w:r>
      <w:r w:rsidR="00195217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miasta Ełk </w:t>
      </w:r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gminy Mikołajki.</w:t>
      </w:r>
    </w:p>
    <w:p w:rsidR="007C0B74" w:rsidRDefault="007C0B74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złożenia dokumentów:</w:t>
      </w:r>
    </w:p>
    <w:p w:rsidR="00D40FF9" w:rsidRDefault="00D40FF9" w:rsidP="00D40F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wraz z dokumentacją można składać przez cały rok.</w:t>
      </w:r>
    </w:p>
    <w:p w:rsidR="00D40FF9" w:rsidRDefault="00D40FF9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F4395D" w:rsidRPr="00FB7B32" w:rsidRDefault="00AE28D7" w:rsidP="00FB7B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F4395D" w:rsidRPr="00FB7B32">
        <w:rPr>
          <w:rFonts w:ascii="Times New Roman" w:hAnsi="Times New Roman" w:cs="Times New Roman"/>
          <w:sz w:val="24"/>
          <w:szCs w:val="24"/>
        </w:rPr>
        <w:t xml:space="preserve">ałączone do wniosku kopie </w:t>
      </w:r>
      <w:r w:rsidR="00F4395D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przedkładanych w postępowaniu o nadanie stopnia awansu zawodowego, zgodnie z art. 76a ustawy Kodeks postępowania administracyjnego mogą być poświadczone przez:</w:t>
      </w:r>
    </w:p>
    <w:p w:rsidR="00FB7B32" w:rsidRDefault="00FB7B32" w:rsidP="00FB7B32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państwowy lub inny podmiot – jeżeli dokument mający stanowić dowód</w:t>
      </w: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znajduje się w aktach tego organu lub podmiotu i został przez nie sporządzony,</w:t>
      </w:r>
    </w:p>
    <w:p w:rsidR="00FB7B32" w:rsidRPr="00F4395D" w:rsidRDefault="00FB7B32" w:rsidP="00FB7B32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notariusza albo przez występującego w sprawie pełnomocnika strony będąc</w:t>
      </w:r>
      <w:r w:rsidR="00AE28D7">
        <w:rPr>
          <w:rFonts w:ascii="Times New Roman" w:eastAsia="Times New Roman" w:hAnsi="Times New Roman" w:cs="Times New Roman"/>
          <w:sz w:val="24"/>
          <w:szCs w:val="24"/>
          <w:lang w:eastAsia="pl-PL"/>
        </w:rPr>
        <w:t>ego adwokatem lub radcą prawnym;</w:t>
      </w:r>
    </w:p>
    <w:p w:rsidR="00F4395D" w:rsidRDefault="00AE28D7" w:rsidP="00FB7B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6BB9">
        <w:rPr>
          <w:rFonts w:ascii="Times New Roman" w:hAnsi="Times New Roman" w:cs="Times New Roman"/>
          <w:sz w:val="24"/>
          <w:szCs w:val="24"/>
        </w:rPr>
        <w:t>niosek o podjęcie postę</w:t>
      </w:r>
      <w:r w:rsidR="00F4395D" w:rsidRPr="00FB7B32">
        <w:rPr>
          <w:rFonts w:ascii="Times New Roman" w:hAnsi="Times New Roman" w:cs="Times New Roman"/>
          <w:sz w:val="24"/>
          <w:szCs w:val="24"/>
        </w:rPr>
        <w:t xml:space="preserve">powania kwalifikacyjnego </w:t>
      </w:r>
      <w:r w:rsidR="00093E63" w:rsidRPr="00FB7B32">
        <w:rPr>
          <w:rFonts w:ascii="Times New Roman" w:hAnsi="Times New Roman" w:cs="Times New Roman"/>
          <w:sz w:val="24"/>
          <w:szCs w:val="24"/>
        </w:rPr>
        <w:t xml:space="preserve">powinien zawierać numer </w:t>
      </w:r>
      <w:r w:rsidR="003539EC" w:rsidRPr="00FB7B32">
        <w:rPr>
          <w:rFonts w:ascii="Times New Roman" w:hAnsi="Times New Roman" w:cs="Times New Roman"/>
          <w:sz w:val="24"/>
          <w:szCs w:val="24"/>
        </w:rPr>
        <w:t xml:space="preserve">ewidencyjny </w:t>
      </w:r>
      <w:r w:rsidR="00093E63" w:rsidRPr="00FB7B32">
        <w:rPr>
          <w:rFonts w:ascii="Times New Roman" w:hAnsi="Times New Roman" w:cs="Times New Roman"/>
          <w:sz w:val="24"/>
          <w:szCs w:val="24"/>
        </w:rPr>
        <w:t>PESEL</w:t>
      </w:r>
      <w:r w:rsidR="003539EC" w:rsidRPr="00FB7B32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3539EC">
        <w:t xml:space="preserve">, </w:t>
      </w:r>
      <w:r w:rsidR="003539EC" w:rsidRPr="00FB7B32">
        <w:rPr>
          <w:rFonts w:ascii="Times New Roman" w:hAnsi="Times New Roman" w:cs="Times New Roman"/>
          <w:sz w:val="24"/>
          <w:szCs w:val="24"/>
        </w:rPr>
        <w:t>ze względu na konieczność wprowadzania przez kuratorium informacji o uzyskanym stopniu awansu do bazy danych SIO, zgodnie z art. 43 ust. 1 pkt 2a ustawy z dnia 15 kwietnia 2011 r. o systemie informacji oświatowej</w:t>
      </w:r>
      <w:r w:rsidR="00511F6E" w:rsidRPr="00FB7B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1F6E" w:rsidRPr="00FB7B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11F6E" w:rsidRPr="00FB7B32">
        <w:rPr>
          <w:rFonts w:ascii="Times New Roman" w:hAnsi="Times New Roman" w:cs="Times New Roman"/>
          <w:sz w:val="24"/>
          <w:szCs w:val="24"/>
        </w:rPr>
        <w:t>. Dz. U.</w:t>
      </w:r>
      <w:r w:rsidR="00511F6E" w:rsidRPr="00FB7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2017 r. poz. 2159);</w:t>
      </w:r>
    </w:p>
    <w:p w:rsidR="00DC4123" w:rsidRPr="00FB7B32" w:rsidRDefault="00AE28D7" w:rsidP="00FB7B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DC4123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zakończonym postępowaniu kwalifikacyjnym, jeżeli decyzja o nadaniu albo odmowie nadania stopnia awansu zawodowego stała się ostateczna</w:t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C4123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dokumentację (</w:t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części dokumentów pozostających w aktach sprawy, a wyszczególnionych w </w:t>
      </w:r>
      <w:r w:rsidR="00DC4123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 ust. 1</w:t>
      </w:r>
      <w:r w:rsidR="00DC4123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pkt 1 i 2, ust. 2 pkt 1, 2 i 4-7) </w:t>
      </w:r>
      <w:r w:rsidR="006147C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odebrać niezwłocznie</w:t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jej złożenia,</w:t>
      </w:r>
      <w:r w:rsidR="00614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tj. w Kuratorium Oświaty w Olsztynie albo odpowiednio w siedzibie Delegatury w Elblągu lub w Ełku</w:t>
      </w:r>
      <w:r w:rsidR="00614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(§ 14 ust. 3 rozporządzenia).</w:t>
      </w:r>
    </w:p>
    <w:p w:rsidR="00DC4123" w:rsidRPr="00DC4123" w:rsidRDefault="00DC4123" w:rsidP="00DC4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F9" w:rsidRDefault="00D40FF9" w:rsidP="00353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Formularze do pobrania:</w:t>
      </w:r>
    </w:p>
    <w:p w:rsidR="00D40FF9" w:rsidRPr="00BD13B5" w:rsidRDefault="009C156F" w:rsidP="00BD1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D40FF9" w:rsidRPr="009C156F">
          <w:rPr>
            <w:rStyle w:val="Hipercze"/>
            <w:rFonts w:ascii="Times New Roman" w:hAnsi="Times New Roman" w:cs="Times New Roman"/>
            <w:sz w:val="24"/>
            <w:szCs w:val="24"/>
          </w:rPr>
          <w:t>formularz nr 1</w:t>
        </w:r>
      </w:hyperlink>
      <w:r w:rsidR="00D40FF9" w:rsidRPr="00BD13B5">
        <w:rPr>
          <w:rFonts w:ascii="Times New Roman" w:hAnsi="Times New Roman" w:cs="Times New Roman"/>
          <w:sz w:val="24"/>
          <w:szCs w:val="24"/>
        </w:rPr>
        <w:t xml:space="preserve"> – wniosek o </w:t>
      </w:r>
      <w:r w:rsidR="00D40FF9" w:rsidRPr="00BD13B5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="00D40FF9" w:rsidRPr="00BD13B5">
        <w:rPr>
          <w:rFonts w:ascii="Times New Roman" w:hAnsi="Times New Roman" w:cs="Times New Roman"/>
          <w:sz w:val="24"/>
          <w:szCs w:val="24"/>
        </w:rPr>
        <w:t>stopnia awansu nauczyciela dyplomowanego</w:t>
      </w:r>
      <w:r w:rsidR="00FB7B32">
        <w:rPr>
          <w:rFonts w:ascii="Times New Roman" w:hAnsi="Times New Roman" w:cs="Times New Roman"/>
          <w:sz w:val="24"/>
          <w:szCs w:val="24"/>
        </w:rPr>
        <w:t>,</w:t>
      </w:r>
    </w:p>
    <w:p w:rsidR="00FE142E" w:rsidRPr="00BD13B5" w:rsidRDefault="009C156F" w:rsidP="00BD1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D40FF9" w:rsidRPr="009C156F">
          <w:rPr>
            <w:rStyle w:val="Hipercze"/>
            <w:rFonts w:ascii="Times New Roman" w:hAnsi="Times New Roman" w:cs="Times New Roman"/>
            <w:sz w:val="24"/>
            <w:szCs w:val="24"/>
          </w:rPr>
          <w:t>formularz nr 2</w:t>
        </w:r>
      </w:hyperlink>
      <w:bookmarkStart w:id="0" w:name="_GoBack"/>
      <w:bookmarkEnd w:id="0"/>
      <w:r w:rsidR="00D40FF9" w:rsidRPr="00BD13B5">
        <w:rPr>
          <w:rFonts w:ascii="Times New Roman" w:hAnsi="Times New Roman" w:cs="Times New Roman"/>
          <w:sz w:val="24"/>
          <w:szCs w:val="24"/>
        </w:rPr>
        <w:t xml:space="preserve"> –</w:t>
      </w:r>
      <w:r w:rsidR="00F4395D" w:rsidRPr="00BD13B5">
        <w:rPr>
          <w:rFonts w:ascii="Times New Roman" w:hAnsi="Times New Roman" w:cs="Times New Roman"/>
          <w:sz w:val="24"/>
          <w:szCs w:val="24"/>
        </w:rPr>
        <w:t xml:space="preserve"> </w:t>
      </w:r>
      <w:r w:rsidR="00D40FF9" w:rsidRPr="00BD13B5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BD13B5">
        <w:rPr>
          <w:rFonts w:ascii="Times New Roman" w:hAnsi="Times New Roman" w:cs="Times New Roman"/>
          <w:sz w:val="24"/>
          <w:szCs w:val="24"/>
        </w:rPr>
        <w:t>dyrektora szkoły</w:t>
      </w:r>
      <w:r w:rsidR="00D40FF9" w:rsidRPr="00BD13B5">
        <w:rPr>
          <w:rFonts w:ascii="Times New Roman" w:hAnsi="Times New Roman" w:cs="Times New Roman"/>
          <w:sz w:val="24"/>
          <w:szCs w:val="24"/>
        </w:rPr>
        <w:t>.</w:t>
      </w:r>
    </w:p>
    <w:sectPr w:rsidR="00FE142E" w:rsidRPr="00BD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65"/>
    <w:multiLevelType w:val="hybridMultilevel"/>
    <w:tmpl w:val="ABBC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8BD"/>
    <w:multiLevelType w:val="singleLevel"/>
    <w:tmpl w:val="66BA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4414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DC3E03"/>
    <w:multiLevelType w:val="hybridMultilevel"/>
    <w:tmpl w:val="49E0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E867A3"/>
    <w:multiLevelType w:val="hybridMultilevel"/>
    <w:tmpl w:val="64D0E5B4"/>
    <w:lvl w:ilvl="0" w:tplc="51F6D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A2B0F"/>
    <w:multiLevelType w:val="hybridMultilevel"/>
    <w:tmpl w:val="00749E92"/>
    <w:lvl w:ilvl="0" w:tplc="B71A116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73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A159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9B076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D231A"/>
    <w:multiLevelType w:val="hybridMultilevel"/>
    <w:tmpl w:val="89C6E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D738F"/>
    <w:multiLevelType w:val="hybridMultilevel"/>
    <w:tmpl w:val="2E9A251C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1B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0729AB"/>
    <w:multiLevelType w:val="hybridMultilevel"/>
    <w:tmpl w:val="A210F2A2"/>
    <w:lvl w:ilvl="0" w:tplc="51F6D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54A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C8090B"/>
    <w:multiLevelType w:val="singleLevel"/>
    <w:tmpl w:val="4FC49960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6" w15:restartNumberingAfterBreak="0">
    <w:nsid w:val="6EFF79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E32974"/>
    <w:multiLevelType w:val="hybridMultilevel"/>
    <w:tmpl w:val="7E38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802F0"/>
    <w:multiLevelType w:val="multilevel"/>
    <w:tmpl w:val="E634DA5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9" w15:restartNumberingAfterBreak="0">
    <w:nsid w:val="72E874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4C7456"/>
    <w:multiLevelType w:val="hybridMultilevel"/>
    <w:tmpl w:val="0896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B3C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8066A2"/>
    <w:multiLevelType w:val="hybridMultilevel"/>
    <w:tmpl w:val="7E38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85D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EC7723"/>
    <w:multiLevelType w:val="hybridMultilevel"/>
    <w:tmpl w:val="F37EEC78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15"/>
  </w:num>
  <w:num w:numId="7">
    <w:abstractNumId w:val="5"/>
  </w:num>
  <w:num w:numId="8">
    <w:abstractNumId w:val="24"/>
  </w:num>
  <w:num w:numId="9">
    <w:abstractNumId w:val="1"/>
  </w:num>
  <w:num w:numId="10">
    <w:abstractNumId w:val="9"/>
  </w:num>
  <w:num w:numId="11">
    <w:abstractNumId w:val="21"/>
  </w:num>
  <w:num w:numId="12">
    <w:abstractNumId w:val="16"/>
  </w:num>
  <w:num w:numId="13">
    <w:abstractNumId w:val="20"/>
  </w:num>
  <w:num w:numId="14">
    <w:abstractNumId w:val="8"/>
  </w:num>
  <w:num w:numId="15">
    <w:abstractNumId w:val="23"/>
  </w:num>
  <w:num w:numId="16">
    <w:abstractNumId w:val="19"/>
  </w:num>
  <w:num w:numId="17">
    <w:abstractNumId w:val="4"/>
  </w:num>
  <w:num w:numId="18">
    <w:abstractNumId w:val="14"/>
  </w:num>
  <w:num w:numId="19">
    <w:abstractNumId w:val="7"/>
  </w:num>
  <w:num w:numId="20">
    <w:abstractNumId w:val="2"/>
  </w:num>
  <w:num w:numId="21">
    <w:abstractNumId w:val="12"/>
  </w:num>
  <w:num w:numId="22">
    <w:abstractNumId w:val="3"/>
  </w:num>
  <w:num w:numId="23">
    <w:abstractNumId w:val="10"/>
  </w:num>
  <w:num w:numId="24">
    <w:abstractNumId w:val="0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F9"/>
    <w:rsid w:val="00093E63"/>
    <w:rsid w:val="000F0786"/>
    <w:rsid w:val="00107072"/>
    <w:rsid w:val="00195217"/>
    <w:rsid w:val="002429BD"/>
    <w:rsid w:val="00277C33"/>
    <w:rsid w:val="003539EC"/>
    <w:rsid w:val="004B6377"/>
    <w:rsid w:val="00511F6E"/>
    <w:rsid w:val="005A2C94"/>
    <w:rsid w:val="006147C9"/>
    <w:rsid w:val="006F6BB9"/>
    <w:rsid w:val="0076576E"/>
    <w:rsid w:val="007775C4"/>
    <w:rsid w:val="007C0B74"/>
    <w:rsid w:val="008A1FDD"/>
    <w:rsid w:val="009A595F"/>
    <w:rsid w:val="009C156F"/>
    <w:rsid w:val="00A43E34"/>
    <w:rsid w:val="00AE28D7"/>
    <w:rsid w:val="00BD13B5"/>
    <w:rsid w:val="00D0556A"/>
    <w:rsid w:val="00D40FF9"/>
    <w:rsid w:val="00DC4123"/>
    <w:rsid w:val="00E5489A"/>
    <w:rsid w:val="00F4395D"/>
    <w:rsid w:val="00F879E8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E80F-E5FF-47D1-B6E3-3595537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F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F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0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0FF9"/>
  </w:style>
  <w:style w:type="paragraph" w:styleId="Tekstdymka">
    <w:name w:val="Balloon Text"/>
    <w:basedOn w:val="Normalny"/>
    <w:link w:val="TekstdymkaZnak"/>
    <w:uiPriority w:val="99"/>
    <w:semiHidden/>
    <w:unhideWhenUsed/>
    <w:rsid w:val="00BD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B5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4B6377"/>
  </w:style>
  <w:style w:type="character" w:styleId="Uwydatnienie">
    <w:name w:val="Emphasis"/>
    <w:basedOn w:val="Domylnaczcionkaakapitu"/>
    <w:uiPriority w:val="20"/>
    <w:qFormat/>
    <w:rsid w:val="004B6377"/>
    <w:rPr>
      <w:i/>
      <w:iCs/>
    </w:rPr>
  </w:style>
  <w:style w:type="character" w:styleId="Hipercze">
    <w:name w:val="Hyperlink"/>
    <w:basedOn w:val="Domylnaczcionkaakapitu"/>
    <w:uiPriority w:val="99"/>
    <w:unhideWhenUsed/>
    <w:rsid w:val="009C1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/wp-content/uploads/2018/02/formularz-1-wniosek-nauczyciela-o-podjecie-postepowania-kwalifikacyjnego-o-nadanie-stopnia-awansu-nauczyciela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wnload.xsp/WDU20170001575/O/D2017157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wnload.xsp/WDU20130000393/O/D2013039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.olsztyn.pl/wp-content/uploads/2018/02/formularz-3-zaswiadczenie-dyrektora-szkol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3D80-A797-40B2-9EB2-398876A0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Krzysztof Salwowski</cp:lastModifiedBy>
  <cp:revision>19</cp:revision>
  <cp:lastPrinted>2018-02-05T13:24:00Z</cp:lastPrinted>
  <dcterms:created xsi:type="dcterms:W3CDTF">2017-12-12T13:03:00Z</dcterms:created>
  <dcterms:modified xsi:type="dcterms:W3CDTF">2018-02-09T11:47:00Z</dcterms:modified>
</cp:coreProperties>
</file>