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1260"/>
        <w:gridCol w:w="332"/>
        <w:gridCol w:w="2774"/>
        <w:gridCol w:w="2142"/>
        <w:gridCol w:w="330"/>
        <w:gridCol w:w="45"/>
      </w:tblGrid>
      <w:tr w:rsidR="005B0EE8" w:rsidRPr="00924CBC" w:rsidTr="00E6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1628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E6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233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E6600F">
            <w:pPr>
              <w:spacing w:before="240" w:after="0" w:line="240" w:lineRule="auto"/>
              <w:ind w:left="770" w:right="98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  <w:r w:rsidR="00E6600F">
              <w:rPr>
                <w:rFonts w:cs="Calibri"/>
                <w:sz w:val="16"/>
                <w:szCs w:val="16"/>
              </w:rPr>
              <w:t xml:space="preserve"> </w:t>
            </w:r>
            <w:r w:rsidR="00E6600F">
              <w:rPr>
                <w:rFonts w:cs="Calibri"/>
                <w:sz w:val="16"/>
                <w:szCs w:val="16"/>
              </w:rPr>
              <w:br/>
            </w: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  <w:r w:rsidR="00E6600F">
              <w:rPr>
                <w:rFonts w:cs="Calibri"/>
                <w:sz w:val="16"/>
                <w:szCs w:val="16"/>
              </w:rPr>
              <w:t xml:space="preserve"> </w:t>
            </w:r>
            <w:r w:rsidR="00E6600F">
              <w:rPr>
                <w:rFonts w:cs="Calibri"/>
                <w:sz w:val="16"/>
                <w:szCs w:val="16"/>
              </w:rPr>
              <w:br/>
            </w: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E6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09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5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E6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04"/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5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E6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485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E6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9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E6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70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8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E6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888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E6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558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E6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622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E6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254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E6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  <w:jc w:val="center"/>
        </w:trPr>
        <w:tc>
          <w:tcPr>
            <w:tcW w:w="9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E6600F">
            <w:pPr>
              <w:spacing w:after="0" w:line="240" w:lineRule="auto"/>
              <w:ind w:left="463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E6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  <w:jc w:val="center"/>
        </w:trPr>
        <w:tc>
          <w:tcPr>
            <w:tcW w:w="9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E6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9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E6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  <w:jc w:val="center"/>
        </w:trPr>
        <w:tc>
          <w:tcPr>
            <w:tcW w:w="9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E6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/>
          <w:jc w:val="center"/>
        </w:trPr>
        <w:tc>
          <w:tcPr>
            <w:tcW w:w="9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E6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75" w:type="dxa"/>
          <w:trHeight w:val="670"/>
          <w:jc w:val="center"/>
        </w:trPr>
        <w:tc>
          <w:tcPr>
            <w:tcW w:w="94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E6600F">
            <w:pPr>
              <w:spacing w:before="80" w:after="0" w:line="240" w:lineRule="auto"/>
              <w:ind w:left="142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"/>
        <w:gridCol w:w="636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E6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2" w:type="dxa"/>
          <w:wAfter w:w="65" w:type="dxa"/>
          <w:trHeight w:val="622"/>
          <w:jc w:val="center"/>
        </w:trPr>
        <w:tc>
          <w:tcPr>
            <w:tcW w:w="9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E6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2" w:type="dxa"/>
          <w:wAfter w:w="65" w:type="dxa"/>
          <w:trHeight w:val="270"/>
          <w:jc w:val="center"/>
        </w:trPr>
        <w:tc>
          <w:tcPr>
            <w:tcW w:w="982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E6600F">
            <w:pPr>
              <w:spacing w:after="0"/>
              <w:ind w:left="346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E6600F">
            <w:pPr>
              <w:spacing w:after="0"/>
              <w:ind w:left="346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E6600F">
            <w:pPr>
              <w:spacing w:after="0"/>
              <w:ind w:left="346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E6600F">
            <w:pPr>
              <w:spacing w:after="0"/>
              <w:ind w:left="346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E6600F">
            <w:pPr>
              <w:spacing w:after="0"/>
              <w:ind w:left="346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E6600F">
            <w:pPr>
              <w:spacing w:after="0" w:line="240" w:lineRule="auto"/>
              <w:ind w:left="392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E6600F">
            <w:pPr>
              <w:spacing w:after="0" w:line="240" w:lineRule="auto"/>
              <w:ind w:left="392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E6600F">
            <w:pPr>
              <w:spacing w:after="0" w:line="240" w:lineRule="auto"/>
              <w:ind w:left="392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E6600F">
            <w:pPr>
              <w:spacing w:after="0" w:line="240" w:lineRule="auto"/>
              <w:ind w:left="392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headerReference w:type="default" r:id="rId6"/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07" w:rsidRDefault="006C3B07" w:rsidP="00E6600F">
      <w:pPr>
        <w:spacing w:after="0" w:line="240" w:lineRule="auto"/>
      </w:pPr>
      <w:r>
        <w:separator/>
      </w:r>
    </w:p>
  </w:endnote>
  <w:endnote w:type="continuationSeparator" w:id="0">
    <w:p w:rsidR="006C3B07" w:rsidRDefault="006C3B07" w:rsidP="00E6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07" w:rsidRDefault="006C3B07" w:rsidP="00E6600F">
      <w:pPr>
        <w:spacing w:after="0" w:line="240" w:lineRule="auto"/>
      </w:pPr>
      <w:r>
        <w:separator/>
      </w:r>
    </w:p>
  </w:footnote>
  <w:footnote w:type="continuationSeparator" w:id="0">
    <w:p w:rsidR="006C3B07" w:rsidRDefault="006C3B07" w:rsidP="00E6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0F" w:rsidRPr="00715BB2" w:rsidRDefault="00E6600F" w:rsidP="00E6600F">
    <w:pPr>
      <w:pStyle w:val="Akapitzlist"/>
      <w:spacing w:after="0" w:line="240" w:lineRule="auto"/>
      <w:ind w:left="0"/>
      <w:rPr>
        <w:rFonts w:ascii="Times New Roman" w:hAnsi="Times New Roman"/>
      </w:rPr>
    </w:pPr>
    <w:r>
      <w:rPr>
        <w:rFonts w:ascii="Times New Roman" w:hAnsi="Times New Roman"/>
      </w:rPr>
      <w:br/>
    </w:r>
    <w:r>
      <w:rPr>
        <w:rFonts w:ascii="Times New Roman" w:hAnsi="Times New Roman"/>
      </w:rPr>
      <w:br/>
    </w:r>
    <w:r w:rsidRPr="00715BB2">
      <w:rPr>
        <w:rFonts w:ascii="Times New Roman" w:hAnsi="Times New Roman"/>
      </w:rPr>
      <w:t>Z</w:t>
    </w:r>
    <w:r>
      <w:rPr>
        <w:rFonts w:ascii="Times New Roman" w:hAnsi="Times New Roman"/>
      </w:rPr>
      <w:t>ałącznik nr 5</w:t>
    </w:r>
    <w:r w:rsidRPr="00715BB2">
      <w:rPr>
        <w:rFonts w:ascii="Times New Roman" w:hAnsi="Times New Roman"/>
      </w:rPr>
      <w:t xml:space="preserve">                                                                                      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715BB2">
      <w:rPr>
        <w:rFonts w:ascii="Times New Roman" w:hAnsi="Times New Roman"/>
      </w:rPr>
      <w:t xml:space="preserve">WAP.5551.3.2018.MB                                                                                                 </w:t>
    </w:r>
  </w:p>
  <w:p w:rsidR="00E6600F" w:rsidRPr="00715BB2" w:rsidRDefault="00E6600F" w:rsidP="00E6600F">
    <w:pPr>
      <w:pStyle w:val="Nagwek"/>
    </w:pPr>
  </w:p>
  <w:p w:rsidR="00E6600F" w:rsidRDefault="00E660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47B4D"/>
    <w:rsid w:val="00497112"/>
    <w:rsid w:val="004A70D1"/>
    <w:rsid w:val="00513044"/>
    <w:rsid w:val="00566492"/>
    <w:rsid w:val="005B0EE8"/>
    <w:rsid w:val="005B17E0"/>
    <w:rsid w:val="006123AA"/>
    <w:rsid w:val="006A1200"/>
    <w:rsid w:val="006C3B07"/>
    <w:rsid w:val="00715BB2"/>
    <w:rsid w:val="00792ABC"/>
    <w:rsid w:val="00924CBC"/>
    <w:rsid w:val="009F20EA"/>
    <w:rsid w:val="00A74D92"/>
    <w:rsid w:val="00AD7BF4"/>
    <w:rsid w:val="00AF6D75"/>
    <w:rsid w:val="00B54433"/>
    <w:rsid w:val="00BF1451"/>
    <w:rsid w:val="00DF19B5"/>
    <w:rsid w:val="00E6600F"/>
    <w:rsid w:val="00E67833"/>
    <w:rsid w:val="00EB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8F0CB9-F178-4E72-BDAA-CCA5B852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E6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00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6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00F"/>
    <w:rPr>
      <w:rFonts w:cs="Times New Roman"/>
    </w:rPr>
  </w:style>
  <w:style w:type="paragraph" w:styleId="Akapitzlist">
    <w:name w:val="List Paragraph"/>
    <w:basedOn w:val="Normalny"/>
    <w:uiPriority w:val="34"/>
    <w:qFormat/>
    <w:rsid w:val="00E6600F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Krzysztof Salwowski</cp:lastModifiedBy>
  <cp:revision>2</cp:revision>
  <dcterms:created xsi:type="dcterms:W3CDTF">2019-04-02T12:20:00Z</dcterms:created>
  <dcterms:modified xsi:type="dcterms:W3CDTF">2019-04-02T12:20:00Z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