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0CDBE" w14:textId="42687C94" w:rsidR="00A2547E" w:rsidRDefault="00A2547E"/>
    <w:p w14:paraId="3D800645" w14:textId="3AAFF19C" w:rsidR="00F0220D" w:rsidRDefault="00F0220D"/>
    <w:p w14:paraId="0AD4CD6F" w14:textId="20D9D40C" w:rsidR="00F0220D" w:rsidRDefault="00F0220D"/>
    <w:p w14:paraId="5FA89717" w14:textId="61B9392D" w:rsidR="00F0220D" w:rsidRDefault="00F0220D"/>
    <w:p w14:paraId="19D35BCD" w14:textId="5C7582E4" w:rsidR="00F0220D" w:rsidRDefault="00F0220D"/>
    <w:p w14:paraId="232B403E" w14:textId="4D4C5514" w:rsidR="00F0220D" w:rsidRDefault="00F0220D"/>
    <w:p w14:paraId="0468AFD8" w14:textId="3F2EA133" w:rsidR="00F0220D" w:rsidRDefault="00F0220D"/>
    <w:p w14:paraId="13096BB2" w14:textId="77777777" w:rsidR="000F7880" w:rsidRPr="009E5DF7" w:rsidRDefault="000F7880" w:rsidP="000F7880">
      <w:pPr>
        <w:spacing w:after="0" w:line="240" w:lineRule="auto"/>
        <w:rPr>
          <w:rFonts w:cstheme="minorHAnsi"/>
          <w:i/>
          <w:iCs/>
          <w:color w:val="002060"/>
          <w:sz w:val="20"/>
          <w:szCs w:val="20"/>
        </w:rPr>
      </w:pPr>
      <w:r w:rsidRPr="009E5DF7">
        <w:rPr>
          <w:rFonts w:cstheme="minorHAnsi"/>
          <w:i/>
          <w:iCs/>
          <w:color w:val="002060"/>
          <w:sz w:val="20"/>
          <w:szCs w:val="20"/>
        </w:rPr>
        <w:t>„Nauczyciele nie zostaną, i nie powinni zostać,</w:t>
      </w:r>
    </w:p>
    <w:p w14:paraId="6B755923" w14:textId="77777777" w:rsidR="000F7880" w:rsidRPr="009E5DF7" w:rsidRDefault="000F7880" w:rsidP="000F7880">
      <w:pPr>
        <w:spacing w:after="0" w:line="240" w:lineRule="auto"/>
        <w:rPr>
          <w:rFonts w:cstheme="minorHAnsi"/>
          <w:color w:val="002060"/>
          <w:sz w:val="20"/>
          <w:szCs w:val="20"/>
        </w:rPr>
      </w:pPr>
      <w:r w:rsidRPr="009E5DF7">
        <w:rPr>
          <w:rFonts w:cstheme="minorHAnsi"/>
          <w:i/>
          <w:iCs/>
          <w:color w:val="002060"/>
          <w:sz w:val="20"/>
          <w:szCs w:val="20"/>
        </w:rPr>
        <w:t>zastąpieni przez platformy e-learningowe. </w:t>
      </w:r>
    </w:p>
    <w:p w14:paraId="0FE98CE1" w14:textId="77777777" w:rsidR="000F7880" w:rsidRPr="009E5DF7" w:rsidRDefault="000F7880" w:rsidP="000F7880">
      <w:pPr>
        <w:spacing w:after="0" w:line="240" w:lineRule="auto"/>
        <w:rPr>
          <w:rFonts w:cstheme="minorHAnsi"/>
          <w:color w:val="002060"/>
          <w:sz w:val="20"/>
          <w:szCs w:val="20"/>
        </w:rPr>
      </w:pPr>
      <w:r w:rsidRPr="009E5DF7">
        <w:rPr>
          <w:rFonts w:cstheme="minorHAnsi"/>
          <w:i/>
          <w:iCs/>
          <w:color w:val="002060"/>
          <w:sz w:val="20"/>
          <w:szCs w:val="20"/>
        </w:rPr>
        <w:t>Ale ci, którzy ich nie używają, </w:t>
      </w:r>
    </w:p>
    <w:p w14:paraId="0DCE3C47" w14:textId="77777777" w:rsidR="000F7880" w:rsidRPr="009E5DF7" w:rsidRDefault="000F7880" w:rsidP="000F7880">
      <w:pPr>
        <w:spacing w:after="0" w:line="240" w:lineRule="auto"/>
        <w:rPr>
          <w:rFonts w:cstheme="minorHAnsi"/>
          <w:color w:val="002060"/>
          <w:sz w:val="20"/>
          <w:szCs w:val="20"/>
        </w:rPr>
      </w:pPr>
      <w:r w:rsidRPr="009E5DF7">
        <w:rPr>
          <w:rFonts w:cstheme="minorHAnsi"/>
          <w:i/>
          <w:iCs/>
          <w:color w:val="002060"/>
          <w:sz w:val="20"/>
          <w:szCs w:val="20"/>
        </w:rPr>
        <w:t>zostaną wyparci przez tych, </w:t>
      </w:r>
    </w:p>
    <w:p w14:paraId="3BEB2D89" w14:textId="77777777" w:rsidR="000F7880" w:rsidRPr="009E5DF7" w:rsidRDefault="000F7880" w:rsidP="000F7880">
      <w:pPr>
        <w:spacing w:after="0" w:line="240" w:lineRule="auto"/>
        <w:rPr>
          <w:rFonts w:cstheme="minorHAnsi"/>
          <w:i/>
          <w:iCs/>
          <w:color w:val="002060"/>
          <w:sz w:val="20"/>
          <w:szCs w:val="20"/>
        </w:rPr>
      </w:pPr>
      <w:r w:rsidRPr="009E5DF7">
        <w:rPr>
          <w:rFonts w:cstheme="minorHAnsi"/>
          <w:i/>
          <w:iCs/>
          <w:color w:val="002060"/>
          <w:sz w:val="20"/>
          <w:szCs w:val="20"/>
        </w:rPr>
        <w:t>którzy z nich śmiało korzystają.”</w:t>
      </w:r>
    </w:p>
    <w:p w14:paraId="483EAE05" w14:textId="77777777" w:rsidR="000F7880" w:rsidRPr="009E5DF7" w:rsidRDefault="000F7880" w:rsidP="000F7880">
      <w:pPr>
        <w:spacing w:after="0" w:line="240" w:lineRule="auto"/>
        <w:rPr>
          <w:rFonts w:cstheme="minorHAnsi"/>
          <w:i/>
          <w:iCs/>
          <w:color w:val="002060"/>
          <w:sz w:val="10"/>
          <w:szCs w:val="10"/>
        </w:rPr>
      </w:pPr>
    </w:p>
    <w:p w14:paraId="27A6DA13" w14:textId="77777777" w:rsidR="000F7880" w:rsidRPr="009E5DF7" w:rsidRDefault="000F7880" w:rsidP="000F7880">
      <w:pPr>
        <w:spacing w:after="0" w:line="240" w:lineRule="auto"/>
        <w:rPr>
          <w:rFonts w:cstheme="minorHAnsi"/>
          <w:i/>
          <w:iCs/>
          <w:color w:val="002060"/>
        </w:rPr>
      </w:pPr>
      <w:r w:rsidRPr="009E5DF7">
        <w:rPr>
          <w:rFonts w:cstheme="minorHAnsi"/>
          <w:color w:val="002060"/>
          <w:sz w:val="18"/>
          <w:szCs w:val="18"/>
        </w:rPr>
        <w:t xml:space="preserve"> dr hab. Piotr Gawliczek, prof. UWM</w:t>
      </w:r>
    </w:p>
    <w:p w14:paraId="4708BFBA" w14:textId="77777777" w:rsidR="000F7880" w:rsidRPr="009E5DF7" w:rsidRDefault="000F7880" w:rsidP="000F7880">
      <w:pPr>
        <w:spacing w:after="0" w:line="240" w:lineRule="auto"/>
        <w:jc w:val="both"/>
        <w:rPr>
          <w:rFonts w:cstheme="minorHAnsi"/>
          <w:color w:val="002060"/>
        </w:rPr>
      </w:pPr>
      <w:r w:rsidRPr="009E5DF7">
        <w:rPr>
          <w:rFonts w:cstheme="minorHAnsi"/>
          <w:color w:val="002060"/>
          <w:sz w:val="18"/>
          <w:szCs w:val="18"/>
        </w:rPr>
        <w:t xml:space="preserve"> NATO DEEP </w:t>
      </w:r>
      <w:proofErr w:type="spellStart"/>
      <w:r w:rsidRPr="009E5DF7">
        <w:rPr>
          <w:rFonts w:cstheme="minorHAnsi"/>
          <w:color w:val="002060"/>
          <w:sz w:val="18"/>
          <w:szCs w:val="18"/>
        </w:rPr>
        <w:t>eAcademy</w:t>
      </w:r>
      <w:proofErr w:type="spellEnd"/>
      <w:r w:rsidRPr="009E5DF7">
        <w:rPr>
          <w:rFonts w:cstheme="minorHAnsi"/>
          <w:color w:val="002060"/>
          <w:sz w:val="18"/>
          <w:szCs w:val="18"/>
        </w:rPr>
        <w:t xml:space="preserve"> </w:t>
      </w:r>
      <w:proofErr w:type="spellStart"/>
      <w:r w:rsidRPr="009E5DF7">
        <w:rPr>
          <w:rFonts w:cstheme="minorHAnsi"/>
          <w:color w:val="002060"/>
          <w:sz w:val="18"/>
          <w:szCs w:val="18"/>
        </w:rPr>
        <w:t>Director</w:t>
      </w:r>
      <w:proofErr w:type="spellEnd"/>
    </w:p>
    <w:p w14:paraId="40921611" w14:textId="77777777" w:rsidR="000F7880" w:rsidRPr="009E5DF7" w:rsidRDefault="000F7880" w:rsidP="000F7880">
      <w:pPr>
        <w:spacing w:after="0" w:line="300" w:lineRule="auto"/>
        <w:jc w:val="center"/>
        <w:rPr>
          <w:rFonts w:ascii="Calibri" w:hAnsi="Calibri" w:cs="Calibri"/>
          <w:b/>
          <w:color w:val="002060"/>
          <w:sz w:val="28"/>
          <w:szCs w:val="20"/>
        </w:rPr>
      </w:pPr>
      <w:r w:rsidRPr="009E5DF7">
        <w:rPr>
          <w:rFonts w:ascii="Calibri" w:hAnsi="Calibri" w:cs="Calibri"/>
          <w:b/>
          <w:color w:val="002060"/>
          <w:sz w:val="28"/>
          <w:szCs w:val="20"/>
        </w:rPr>
        <w:t xml:space="preserve">AGENDA  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0F7880" w:rsidRPr="009E5DF7" w14:paraId="6E23B5BB" w14:textId="77777777" w:rsidTr="004568C3">
        <w:tc>
          <w:tcPr>
            <w:tcW w:w="9782" w:type="dxa"/>
          </w:tcPr>
          <w:p w14:paraId="2EFFE788" w14:textId="0E181905" w:rsidR="000F7880" w:rsidRPr="009E5DF7" w:rsidRDefault="000F7880" w:rsidP="001377A5">
            <w:pPr>
              <w:jc w:val="both"/>
              <w:rPr>
                <w:rFonts w:ascii="Calibri" w:hAnsi="Calibri" w:cs="Calibri"/>
                <w:b/>
                <w:iCs/>
                <w:color w:val="002060"/>
              </w:rPr>
            </w:pPr>
            <w:bookmarkStart w:id="0" w:name="_Hlk63704746"/>
            <w:r w:rsidRPr="009E5DF7">
              <w:rPr>
                <w:rFonts w:ascii="Calibri" w:hAnsi="Calibri" w:cs="Calibri"/>
                <w:b/>
                <w:iCs/>
                <w:color w:val="002060"/>
              </w:rPr>
              <w:t>Otwarcie konferencji</w:t>
            </w:r>
            <w:r w:rsidR="004568C3">
              <w:rPr>
                <w:rFonts w:ascii="Calibri" w:hAnsi="Calibri" w:cs="Calibri"/>
                <w:b/>
                <w:iCs/>
                <w:color w:val="002060"/>
              </w:rPr>
              <w:t xml:space="preserve"> – </w:t>
            </w:r>
            <w:r w:rsidR="00955F53">
              <w:rPr>
                <w:rFonts w:ascii="Calibri" w:hAnsi="Calibri" w:cs="Calibri"/>
                <w:b/>
                <w:iCs/>
                <w:color w:val="002060"/>
              </w:rPr>
              <w:t xml:space="preserve">godz. </w:t>
            </w:r>
            <w:r w:rsidR="004568C3">
              <w:rPr>
                <w:rFonts w:ascii="Calibri" w:hAnsi="Calibri" w:cs="Calibri"/>
                <w:b/>
                <w:iCs/>
                <w:color w:val="002060"/>
              </w:rPr>
              <w:t xml:space="preserve">15.00 </w:t>
            </w:r>
          </w:p>
          <w:p w14:paraId="2A62251F" w14:textId="6F02B21A" w:rsidR="000F7880" w:rsidRPr="000F7880" w:rsidRDefault="000F7880" w:rsidP="000F7880">
            <w:pPr>
              <w:numPr>
                <w:ilvl w:val="0"/>
                <w:numId w:val="1"/>
              </w:numPr>
              <w:spacing w:after="0" w:line="276" w:lineRule="auto"/>
              <w:ind w:left="267" w:hanging="284"/>
              <w:jc w:val="both"/>
              <w:rPr>
                <w:rFonts w:ascii="Calibri" w:hAnsi="Calibri" w:cs="Calibri"/>
                <w:b/>
                <w:color w:val="002060"/>
              </w:rPr>
            </w:pPr>
            <w:r w:rsidRPr="009E5DF7">
              <w:rPr>
                <w:rFonts w:ascii="Calibri" w:hAnsi="Calibri" w:cs="Calibri"/>
                <w:bCs/>
                <w:color w:val="002060"/>
              </w:rPr>
              <w:t xml:space="preserve">Prof. dr hab. inż. Marek Adamski – JM Rektor </w:t>
            </w:r>
            <w:r w:rsidRPr="009E5DF7">
              <w:rPr>
                <w:rFonts w:ascii="Calibri" w:hAnsi="Calibri" w:cs="Calibri"/>
                <w:color w:val="002060"/>
              </w:rPr>
              <w:t xml:space="preserve">Uniwersytetu Technologiczno-Przyrodniczego im. Jana </w:t>
            </w:r>
            <w:r>
              <w:rPr>
                <w:rFonts w:ascii="Calibri" w:hAnsi="Calibri" w:cs="Calibri"/>
                <w:color w:val="002060"/>
              </w:rPr>
              <w:br/>
            </w:r>
            <w:r w:rsidRPr="009E5DF7">
              <w:rPr>
                <w:rFonts w:ascii="Calibri" w:hAnsi="Calibri" w:cs="Calibri"/>
                <w:color w:val="002060"/>
              </w:rPr>
              <w:t>i Jędrzeja</w:t>
            </w:r>
            <w:r>
              <w:rPr>
                <w:rFonts w:ascii="Calibri" w:hAnsi="Calibri" w:cs="Calibri"/>
                <w:color w:val="002060"/>
              </w:rPr>
              <w:t xml:space="preserve"> </w:t>
            </w:r>
            <w:r w:rsidRPr="009E5DF7">
              <w:rPr>
                <w:rFonts w:ascii="Calibri" w:hAnsi="Calibri" w:cs="Calibri"/>
                <w:color w:val="002060"/>
              </w:rPr>
              <w:t>Śniadeckich</w:t>
            </w:r>
            <w:r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Pr="000F7880">
              <w:rPr>
                <w:rFonts w:ascii="Calibri" w:hAnsi="Calibri" w:cs="Calibri"/>
                <w:color w:val="002060"/>
              </w:rPr>
              <w:t xml:space="preserve">w Bydgoszczy </w:t>
            </w:r>
          </w:p>
          <w:p w14:paraId="1236F280" w14:textId="77777777" w:rsidR="000F7880" w:rsidRPr="009E5DF7" w:rsidRDefault="000F7880" w:rsidP="001377A5">
            <w:pPr>
              <w:numPr>
                <w:ilvl w:val="0"/>
                <w:numId w:val="1"/>
              </w:numPr>
              <w:spacing w:after="0" w:line="276" w:lineRule="auto"/>
              <w:ind w:left="267" w:hanging="284"/>
              <w:rPr>
                <w:rFonts w:ascii="Calibri" w:hAnsi="Calibri" w:cs="Calibri"/>
                <w:bCs/>
                <w:color w:val="002060"/>
              </w:rPr>
            </w:pPr>
            <w:r w:rsidRPr="009E5DF7">
              <w:rPr>
                <w:color w:val="002060"/>
              </w:rPr>
              <w:t xml:space="preserve">Marek </w:t>
            </w:r>
            <w:proofErr w:type="spellStart"/>
            <w:r w:rsidRPr="009E5DF7">
              <w:rPr>
                <w:color w:val="002060"/>
              </w:rPr>
              <w:t>Gralik</w:t>
            </w:r>
            <w:proofErr w:type="spellEnd"/>
            <w:r w:rsidRPr="009E5DF7">
              <w:rPr>
                <w:color w:val="002060"/>
              </w:rPr>
              <w:t xml:space="preserve"> – Kujawsko-Pomorski Kurator Oświaty</w:t>
            </w:r>
            <w:r w:rsidRPr="009E5DF7">
              <w:rPr>
                <w:rFonts w:ascii="Calibri" w:hAnsi="Calibri" w:cs="Calibri"/>
                <w:bCs/>
                <w:color w:val="002060"/>
              </w:rPr>
              <w:t xml:space="preserve"> </w:t>
            </w:r>
          </w:p>
          <w:p w14:paraId="6101E2FA" w14:textId="77777777" w:rsidR="000F7880" w:rsidRPr="009E5DF7" w:rsidRDefault="000F7880" w:rsidP="001377A5">
            <w:pPr>
              <w:numPr>
                <w:ilvl w:val="0"/>
                <w:numId w:val="1"/>
              </w:numPr>
              <w:spacing w:after="0" w:line="276" w:lineRule="auto"/>
              <w:ind w:left="267" w:hanging="284"/>
              <w:rPr>
                <w:rFonts w:ascii="Calibri" w:hAnsi="Calibri" w:cs="Calibri"/>
                <w:bCs/>
                <w:color w:val="002060"/>
              </w:rPr>
            </w:pPr>
            <w:r w:rsidRPr="009E5DF7">
              <w:rPr>
                <w:rFonts w:ascii="Calibri" w:hAnsi="Calibri" w:cs="Calibri"/>
                <w:bCs/>
                <w:color w:val="002060"/>
              </w:rPr>
              <w:t>Przedstawiciel Ministerstwa Edukacji i Nauki</w:t>
            </w:r>
          </w:p>
          <w:p w14:paraId="141F25B2" w14:textId="77777777" w:rsidR="000F7880" w:rsidRPr="004568C3" w:rsidRDefault="000F7880" w:rsidP="004568C3">
            <w:pPr>
              <w:numPr>
                <w:ilvl w:val="0"/>
                <w:numId w:val="1"/>
              </w:numPr>
              <w:spacing w:after="0" w:line="276" w:lineRule="auto"/>
              <w:ind w:left="267" w:hanging="284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2060"/>
              </w:rPr>
              <w:t xml:space="preserve">Piotr </w:t>
            </w:r>
            <w:proofErr w:type="spellStart"/>
            <w:r>
              <w:rPr>
                <w:rFonts w:ascii="Calibri" w:hAnsi="Calibri" w:cs="Calibri"/>
                <w:bCs/>
                <w:color w:val="002060"/>
              </w:rPr>
              <w:t>Całbecki</w:t>
            </w:r>
            <w:proofErr w:type="spellEnd"/>
            <w:r>
              <w:rPr>
                <w:rFonts w:ascii="Calibri" w:hAnsi="Calibri" w:cs="Calibri"/>
                <w:bCs/>
                <w:color w:val="002060"/>
              </w:rPr>
              <w:t xml:space="preserve">  – M</w:t>
            </w:r>
            <w:r w:rsidRPr="009E5DF7">
              <w:rPr>
                <w:rFonts w:ascii="Calibri" w:hAnsi="Calibri" w:cs="Calibri"/>
                <w:bCs/>
                <w:color w:val="002060"/>
              </w:rPr>
              <w:t>arszałek Województwa Kujawsko-Pomorskiego</w:t>
            </w:r>
          </w:p>
          <w:p w14:paraId="23CC4299" w14:textId="1F14935C" w:rsidR="004568C3" w:rsidRPr="009E5DF7" w:rsidRDefault="004568C3" w:rsidP="004568C3">
            <w:pPr>
              <w:spacing w:after="0" w:line="276" w:lineRule="auto"/>
              <w:ind w:left="267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  <w:tr w:rsidR="000F7880" w:rsidRPr="00955F53" w14:paraId="658542E4" w14:textId="77777777" w:rsidTr="004568C3">
        <w:trPr>
          <w:trHeight w:val="284"/>
        </w:trPr>
        <w:tc>
          <w:tcPr>
            <w:tcW w:w="9782" w:type="dxa"/>
            <w:hideMark/>
          </w:tcPr>
          <w:p w14:paraId="6E5F9FE0" w14:textId="42406BE1" w:rsidR="000F7880" w:rsidRPr="00955F53" w:rsidRDefault="00F124D3" w:rsidP="000F7880">
            <w:pPr>
              <w:spacing w:line="256" w:lineRule="auto"/>
              <w:jc w:val="both"/>
              <w:rPr>
                <w:rFonts w:ascii="Calibri" w:hAnsi="Calibri" w:cs="Calibri"/>
                <w:b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color w:val="002060"/>
                <w:u w:val="single"/>
              </w:rPr>
              <w:t>Referaty</w:t>
            </w:r>
          </w:p>
        </w:tc>
      </w:tr>
      <w:tr w:rsidR="004568C3" w:rsidRPr="009E5DF7" w14:paraId="54FD6C81" w14:textId="77777777" w:rsidTr="004568C3">
        <w:trPr>
          <w:trHeight w:val="673"/>
        </w:trPr>
        <w:tc>
          <w:tcPr>
            <w:tcW w:w="9782" w:type="dxa"/>
          </w:tcPr>
          <w:p w14:paraId="03A46683" w14:textId="711B185D" w:rsidR="004568C3" w:rsidRPr="00F124D3" w:rsidRDefault="004568C3" w:rsidP="00F124D3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b/>
                <w:color w:val="002060"/>
              </w:rPr>
            </w:pPr>
            <w:r w:rsidRPr="00F124D3">
              <w:rPr>
                <w:color w:val="002060"/>
              </w:rPr>
              <w:t>Uwarunkowania zdalnego nauczania w szkołach i placówkach oświatowych – dr inż. Małgorzata Zajdel, Uniwersytet Technologiczno-Przyrodniczy w Bydgoszczy</w:t>
            </w:r>
          </w:p>
        </w:tc>
      </w:tr>
      <w:tr w:rsidR="000F7880" w:rsidRPr="009E5DF7" w14:paraId="05C3FC88" w14:textId="77777777" w:rsidTr="004568C3">
        <w:tc>
          <w:tcPr>
            <w:tcW w:w="9782" w:type="dxa"/>
            <w:hideMark/>
          </w:tcPr>
          <w:p w14:paraId="507A7AC0" w14:textId="77777777" w:rsidR="000F7880" w:rsidRPr="00F124D3" w:rsidRDefault="000F7880" w:rsidP="00F124D3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rFonts w:ascii="Calibri" w:hAnsi="Calibri" w:cs="Calibri"/>
                <w:color w:val="002060"/>
                <w:szCs w:val="24"/>
              </w:rPr>
            </w:pPr>
            <w:r w:rsidRPr="00F124D3">
              <w:rPr>
                <w:color w:val="002060"/>
              </w:rPr>
              <w:t xml:space="preserve">Potencjał i determinanty zdalnego nauczania – </w:t>
            </w:r>
            <w:r w:rsidRPr="00F124D3">
              <w:rPr>
                <w:rFonts w:ascii="Calibri" w:hAnsi="Calibri" w:cs="Calibri"/>
                <w:color w:val="002060"/>
              </w:rPr>
              <w:t xml:space="preserve">dr Paweł </w:t>
            </w:r>
            <w:proofErr w:type="spellStart"/>
            <w:r w:rsidRPr="00F124D3">
              <w:rPr>
                <w:rFonts w:ascii="Calibri" w:hAnsi="Calibri" w:cs="Calibri"/>
                <w:color w:val="002060"/>
              </w:rPr>
              <w:t>Modrzyński</w:t>
            </w:r>
            <w:proofErr w:type="spellEnd"/>
            <w:r w:rsidRPr="00F124D3">
              <w:rPr>
                <w:rFonts w:ascii="Calibri" w:hAnsi="Calibri" w:cs="Calibri"/>
                <w:color w:val="002060"/>
              </w:rPr>
              <w:t>,</w:t>
            </w:r>
            <w:r w:rsidRPr="00F124D3">
              <w:rPr>
                <w:color w:val="002060"/>
              </w:rPr>
              <w:t xml:space="preserve"> </w:t>
            </w:r>
            <w:r w:rsidRPr="00F124D3">
              <w:rPr>
                <w:rFonts w:ascii="Calibri" w:hAnsi="Calibri" w:cs="Calibri"/>
                <w:color w:val="002060"/>
              </w:rPr>
              <w:t xml:space="preserve">Uniwersytet Technologiczno-Przyrodniczy w Bydgoszczy </w:t>
            </w:r>
          </w:p>
        </w:tc>
      </w:tr>
      <w:tr w:rsidR="000F7880" w:rsidRPr="009E5DF7" w14:paraId="1CB9A928" w14:textId="77777777" w:rsidTr="004568C3">
        <w:tc>
          <w:tcPr>
            <w:tcW w:w="9782" w:type="dxa"/>
            <w:hideMark/>
          </w:tcPr>
          <w:p w14:paraId="1CDB1B79" w14:textId="5739CC20" w:rsidR="000F7880" w:rsidRPr="00F124D3" w:rsidRDefault="000F7880" w:rsidP="00F124D3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rFonts w:ascii="Calibri" w:hAnsi="Calibri" w:cs="Calibri"/>
                <w:color w:val="002060"/>
              </w:rPr>
            </w:pPr>
            <w:r w:rsidRPr="00F124D3">
              <w:rPr>
                <w:color w:val="002060"/>
              </w:rPr>
              <w:t xml:space="preserve">Perspektywy potencjalnych możliwości wykorzystania nauczania zdalnego – </w:t>
            </w:r>
            <w:r w:rsidRPr="00F124D3">
              <w:rPr>
                <w:rFonts w:ascii="Calibri" w:hAnsi="Calibri" w:cs="Calibri"/>
                <w:iCs/>
                <w:color w:val="002060"/>
              </w:rPr>
              <w:t xml:space="preserve">dr </w:t>
            </w:r>
            <w:r w:rsidRPr="00F124D3">
              <w:rPr>
                <w:rFonts w:ascii="Calibri" w:hAnsi="Calibri" w:cs="Calibri"/>
                <w:color w:val="002060"/>
              </w:rPr>
              <w:t xml:space="preserve">inż. Małgorzata </w:t>
            </w:r>
            <w:proofErr w:type="spellStart"/>
            <w:r w:rsidRPr="00F124D3">
              <w:rPr>
                <w:rFonts w:ascii="Calibri" w:hAnsi="Calibri" w:cs="Calibri"/>
                <w:color w:val="002060"/>
              </w:rPr>
              <w:t>Michalcewicz</w:t>
            </w:r>
            <w:proofErr w:type="spellEnd"/>
            <w:r w:rsidRPr="00F124D3">
              <w:rPr>
                <w:rFonts w:ascii="Calibri" w:hAnsi="Calibri" w:cs="Calibri"/>
                <w:color w:val="002060"/>
              </w:rPr>
              <w:t>-Kaniowska, Uniwersytet Technologiczno-Przyrodniczy w Bydgoszczy</w:t>
            </w:r>
          </w:p>
        </w:tc>
        <w:bookmarkStart w:id="1" w:name="_GoBack"/>
        <w:bookmarkEnd w:id="1"/>
      </w:tr>
      <w:tr w:rsidR="000F7880" w:rsidRPr="009E5DF7" w14:paraId="7988E68A" w14:textId="77777777" w:rsidTr="004568C3">
        <w:tc>
          <w:tcPr>
            <w:tcW w:w="9782" w:type="dxa"/>
          </w:tcPr>
          <w:p w14:paraId="6F21AA23" w14:textId="77777777" w:rsidR="000F7880" w:rsidRPr="004568C3" w:rsidRDefault="000F7880" w:rsidP="001377A5">
            <w:pPr>
              <w:spacing w:line="256" w:lineRule="auto"/>
              <w:jc w:val="both"/>
              <w:rPr>
                <w:b/>
                <w:color w:val="002060"/>
              </w:rPr>
            </w:pPr>
            <w:r w:rsidRPr="004568C3">
              <w:rPr>
                <w:b/>
                <w:color w:val="002060"/>
              </w:rPr>
              <w:t>Dyskusja nt. przedstawionych wyników badań</w:t>
            </w:r>
          </w:p>
        </w:tc>
      </w:tr>
      <w:tr w:rsidR="004568C3" w:rsidRPr="00955F53" w14:paraId="28D30477" w14:textId="77777777" w:rsidTr="004568C3">
        <w:tc>
          <w:tcPr>
            <w:tcW w:w="9782" w:type="dxa"/>
          </w:tcPr>
          <w:p w14:paraId="0BC89399" w14:textId="275F2DAA" w:rsidR="004568C3" w:rsidRPr="00955F53" w:rsidRDefault="00F124D3" w:rsidP="001377A5">
            <w:pPr>
              <w:spacing w:line="256" w:lineRule="auto"/>
              <w:jc w:val="both"/>
              <w:rPr>
                <w:b/>
                <w:color w:val="002060"/>
                <w:u w:val="single"/>
              </w:rPr>
            </w:pPr>
            <w:r>
              <w:rPr>
                <w:b/>
                <w:color w:val="002060"/>
                <w:u w:val="single"/>
              </w:rPr>
              <w:t>Referat</w:t>
            </w:r>
          </w:p>
        </w:tc>
      </w:tr>
      <w:tr w:rsidR="000F7880" w:rsidRPr="009E5DF7" w14:paraId="699DDA93" w14:textId="77777777" w:rsidTr="004568C3">
        <w:tc>
          <w:tcPr>
            <w:tcW w:w="9782" w:type="dxa"/>
            <w:hideMark/>
          </w:tcPr>
          <w:p w14:paraId="0D9A0AD2" w14:textId="77EF3237" w:rsidR="000F7880" w:rsidRPr="00F124D3" w:rsidRDefault="000F7880" w:rsidP="00A21968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rFonts w:cstheme="minorHAnsi"/>
                <w:color w:val="002060"/>
              </w:rPr>
            </w:pPr>
            <w:r w:rsidRPr="00F124D3">
              <w:rPr>
                <w:rFonts w:cstheme="minorHAnsi"/>
                <w:color w:val="002060"/>
              </w:rPr>
              <w:t xml:space="preserve">„W stronę zręczności cyfrowej, czyli jak nie wylać e-learningowego dziecka z kąpielą" – dr hab. Piotr Gawliczek, prof. UWM, NATO DEEP </w:t>
            </w:r>
            <w:proofErr w:type="spellStart"/>
            <w:r w:rsidRPr="00F124D3">
              <w:rPr>
                <w:rFonts w:cstheme="minorHAnsi"/>
                <w:color w:val="002060"/>
              </w:rPr>
              <w:t>eAcademy</w:t>
            </w:r>
            <w:proofErr w:type="spellEnd"/>
            <w:r w:rsidRPr="00F124D3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124D3">
              <w:rPr>
                <w:rFonts w:cstheme="minorHAnsi"/>
                <w:color w:val="002060"/>
              </w:rPr>
              <w:t>Director</w:t>
            </w:r>
            <w:proofErr w:type="spellEnd"/>
          </w:p>
        </w:tc>
      </w:tr>
      <w:tr w:rsidR="000F7880" w:rsidRPr="009E5DF7" w14:paraId="2B88F31A" w14:textId="77777777" w:rsidTr="004568C3">
        <w:tc>
          <w:tcPr>
            <w:tcW w:w="9782" w:type="dxa"/>
            <w:hideMark/>
          </w:tcPr>
          <w:p w14:paraId="45E98B11" w14:textId="4D849C26" w:rsidR="000F7880" w:rsidRPr="009E5DF7" w:rsidRDefault="000F7880" w:rsidP="004568C3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5DF7">
              <w:rPr>
                <w:rFonts w:ascii="Calibri" w:hAnsi="Calibri" w:cs="Calibri"/>
                <w:b/>
                <w:iCs/>
                <w:color w:val="002060"/>
              </w:rPr>
              <w:t xml:space="preserve">Podsumowanie </w:t>
            </w:r>
            <w:r w:rsidR="004568C3">
              <w:rPr>
                <w:rFonts w:ascii="Calibri" w:hAnsi="Calibri" w:cs="Calibri"/>
                <w:b/>
                <w:iCs/>
                <w:color w:val="002060"/>
              </w:rPr>
              <w:t xml:space="preserve">obrad i zakończenie konferencji – ok. </w:t>
            </w:r>
            <w:r w:rsidR="00955F53">
              <w:rPr>
                <w:rFonts w:ascii="Calibri" w:hAnsi="Calibri" w:cs="Calibri"/>
                <w:b/>
                <w:iCs/>
                <w:color w:val="002060"/>
              </w:rPr>
              <w:t xml:space="preserve">godz. </w:t>
            </w:r>
            <w:r w:rsidR="004568C3">
              <w:rPr>
                <w:rFonts w:ascii="Calibri" w:hAnsi="Calibri" w:cs="Calibri"/>
                <w:b/>
                <w:iCs/>
                <w:color w:val="002060"/>
              </w:rPr>
              <w:t xml:space="preserve">17.00 – </w:t>
            </w:r>
            <w:r w:rsidRPr="009E5DF7">
              <w:rPr>
                <w:rFonts w:ascii="Calibri" w:hAnsi="Calibri" w:cs="Calibri"/>
                <w:iCs/>
                <w:color w:val="002060"/>
              </w:rPr>
              <w:t>Anna Borysiak, st. wizytator Kuratorium Oświaty w Bydgoszczy</w:t>
            </w:r>
          </w:p>
        </w:tc>
      </w:tr>
      <w:bookmarkEnd w:id="0"/>
    </w:tbl>
    <w:p w14:paraId="7AEAF00D" w14:textId="48248345" w:rsidR="00F0220D" w:rsidRDefault="00F0220D" w:rsidP="000F7880">
      <w:pPr>
        <w:spacing w:after="0" w:line="240" w:lineRule="auto"/>
      </w:pPr>
    </w:p>
    <w:sectPr w:rsidR="00F02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ACB4E" w14:textId="77777777" w:rsidR="00535A74" w:rsidRDefault="00535A74" w:rsidP="00F0220D">
      <w:pPr>
        <w:spacing w:after="0" w:line="240" w:lineRule="auto"/>
      </w:pPr>
      <w:r>
        <w:separator/>
      </w:r>
    </w:p>
  </w:endnote>
  <w:endnote w:type="continuationSeparator" w:id="0">
    <w:p w14:paraId="368FDD0A" w14:textId="77777777" w:rsidR="00535A74" w:rsidRDefault="00535A74" w:rsidP="00F0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A5655" w14:textId="77777777" w:rsidR="00B76EE4" w:rsidRDefault="00B76E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8ADC7" w14:textId="77777777" w:rsidR="00B76EE4" w:rsidRDefault="00B76E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0CF6" w14:textId="77777777" w:rsidR="00B76EE4" w:rsidRDefault="00B76E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A30AC" w14:textId="77777777" w:rsidR="00535A74" w:rsidRDefault="00535A74" w:rsidP="00F0220D">
      <w:pPr>
        <w:spacing w:after="0" w:line="240" w:lineRule="auto"/>
      </w:pPr>
      <w:r>
        <w:separator/>
      </w:r>
    </w:p>
  </w:footnote>
  <w:footnote w:type="continuationSeparator" w:id="0">
    <w:p w14:paraId="39F74DF2" w14:textId="77777777" w:rsidR="00535A74" w:rsidRDefault="00535A74" w:rsidP="00F0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0E40" w14:textId="77777777" w:rsidR="00B76EE4" w:rsidRDefault="00B76E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3C7B3" w14:textId="4AD21D7D" w:rsidR="00F0220D" w:rsidRDefault="00F022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1A2E122" wp14:editId="5752151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9638" cy="10717198"/>
          <wp:effectExtent l="0" t="0" r="254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638" cy="1071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83C0E2" w14:textId="77777777" w:rsidR="00F0220D" w:rsidRDefault="00F022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D03A7" w14:textId="77777777" w:rsidR="00B76EE4" w:rsidRDefault="00B76E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65A"/>
    <w:multiLevelType w:val="hybridMultilevel"/>
    <w:tmpl w:val="2ACC59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16CF1"/>
    <w:multiLevelType w:val="hybridMultilevel"/>
    <w:tmpl w:val="5BEE32F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B70508"/>
    <w:multiLevelType w:val="hybridMultilevel"/>
    <w:tmpl w:val="3D683B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0D"/>
    <w:rsid w:val="00016DDF"/>
    <w:rsid w:val="000F7880"/>
    <w:rsid w:val="004568C3"/>
    <w:rsid w:val="00496648"/>
    <w:rsid w:val="00535A74"/>
    <w:rsid w:val="006A7681"/>
    <w:rsid w:val="00866E8A"/>
    <w:rsid w:val="008F3CF7"/>
    <w:rsid w:val="008F61CB"/>
    <w:rsid w:val="00955F53"/>
    <w:rsid w:val="00A21968"/>
    <w:rsid w:val="00A2547E"/>
    <w:rsid w:val="00B76EE4"/>
    <w:rsid w:val="00D87FC8"/>
    <w:rsid w:val="00DF3E5A"/>
    <w:rsid w:val="00F0220D"/>
    <w:rsid w:val="00F072BA"/>
    <w:rsid w:val="00F1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5C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20D"/>
  </w:style>
  <w:style w:type="paragraph" w:styleId="Stopka">
    <w:name w:val="footer"/>
    <w:basedOn w:val="Normalny"/>
    <w:link w:val="StopkaZnak"/>
    <w:uiPriority w:val="99"/>
    <w:unhideWhenUsed/>
    <w:rsid w:val="00F0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20D"/>
  </w:style>
  <w:style w:type="paragraph" w:styleId="NormalnyWeb">
    <w:name w:val="Normal (Web)"/>
    <w:basedOn w:val="Normalny"/>
    <w:uiPriority w:val="99"/>
    <w:semiHidden/>
    <w:unhideWhenUsed/>
    <w:rsid w:val="00F0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7FC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7FC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12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20D"/>
  </w:style>
  <w:style w:type="paragraph" w:styleId="Stopka">
    <w:name w:val="footer"/>
    <w:basedOn w:val="Normalny"/>
    <w:link w:val="StopkaZnak"/>
    <w:uiPriority w:val="99"/>
    <w:unhideWhenUsed/>
    <w:rsid w:val="00F0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20D"/>
  </w:style>
  <w:style w:type="paragraph" w:styleId="NormalnyWeb">
    <w:name w:val="Normal (Web)"/>
    <w:basedOn w:val="Normalny"/>
    <w:uiPriority w:val="99"/>
    <w:semiHidden/>
    <w:unhideWhenUsed/>
    <w:rsid w:val="00F0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7FC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7FC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1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AABA-44B6-433F-A352-41C77514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Kamil.skalecki@o365.utp.edu.pl</dc:creator>
  <cp:keywords/>
  <dc:description/>
  <cp:lastModifiedBy>Anna Borysiak</cp:lastModifiedBy>
  <cp:revision>10</cp:revision>
  <cp:lastPrinted>2021-02-25T06:55:00Z</cp:lastPrinted>
  <dcterms:created xsi:type="dcterms:W3CDTF">2021-02-25T06:51:00Z</dcterms:created>
  <dcterms:modified xsi:type="dcterms:W3CDTF">2021-02-28T19:29:00Z</dcterms:modified>
</cp:coreProperties>
</file>