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26" w:rsidRPr="00ED33CA" w:rsidRDefault="00370726" w:rsidP="00370726">
      <w:pPr>
        <w:jc w:val="center"/>
        <w:rPr>
          <w:b/>
        </w:rPr>
      </w:pPr>
      <w:r w:rsidRPr="00ED33CA">
        <w:rPr>
          <w:b/>
        </w:rPr>
        <w:t>Wnioski z nadzoru pedagogicznego sprawowanego</w:t>
      </w:r>
    </w:p>
    <w:p w:rsidR="00370726" w:rsidRPr="00ED33CA" w:rsidRDefault="00370726" w:rsidP="00370726">
      <w:pPr>
        <w:jc w:val="center"/>
        <w:rPr>
          <w:b/>
        </w:rPr>
      </w:pPr>
      <w:r w:rsidRPr="00ED33CA">
        <w:rPr>
          <w:b/>
        </w:rPr>
        <w:t>przez Warmińsko-Mazurskiego Kuratora Oświaty</w:t>
      </w:r>
    </w:p>
    <w:p w:rsidR="00370726" w:rsidRPr="00ED33CA" w:rsidRDefault="00370726" w:rsidP="00370726">
      <w:pPr>
        <w:jc w:val="center"/>
        <w:rPr>
          <w:b/>
        </w:rPr>
      </w:pPr>
      <w:r w:rsidRPr="00ED33CA">
        <w:rPr>
          <w:b/>
        </w:rPr>
        <w:t>w roku szkolnym 2020/2021</w:t>
      </w:r>
    </w:p>
    <w:p w:rsidR="00370726" w:rsidRPr="00ED33CA" w:rsidRDefault="00370726" w:rsidP="00370726">
      <w:pPr>
        <w:rPr>
          <w:b/>
        </w:rPr>
      </w:pPr>
    </w:p>
    <w:p w:rsidR="00370726" w:rsidRPr="00ED33CA" w:rsidRDefault="00370726" w:rsidP="00370726">
      <w:pPr>
        <w:rPr>
          <w:b/>
        </w:rPr>
      </w:pPr>
    </w:p>
    <w:p w:rsidR="00370726" w:rsidRPr="00ED33CA" w:rsidRDefault="00370726" w:rsidP="00370726">
      <w:pPr>
        <w:rPr>
          <w:b/>
        </w:rPr>
      </w:pPr>
    </w:p>
    <w:p w:rsidR="00370726" w:rsidRPr="00ED33CA" w:rsidRDefault="00370726" w:rsidP="00370726">
      <w:pPr>
        <w:jc w:val="center"/>
        <w:rPr>
          <w:b/>
        </w:rPr>
      </w:pPr>
      <w:r w:rsidRPr="00ED33CA">
        <w:rPr>
          <w:b/>
        </w:rPr>
        <w:t>Podstawowe kierunki realizacji polityki oświatowej państwa w roku szkolnym 2020/2021</w:t>
      </w:r>
    </w:p>
    <w:p w:rsidR="00370726" w:rsidRPr="00ED33CA" w:rsidRDefault="00370726" w:rsidP="00370726">
      <w:pPr>
        <w:jc w:val="center"/>
        <w:rPr>
          <w:b/>
        </w:rPr>
      </w:pPr>
    </w:p>
    <w:p w:rsidR="003F7E49" w:rsidRPr="00ED33CA" w:rsidRDefault="000476B6" w:rsidP="00370726">
      <w:pPr>
        <w:spacing w:line="360" w:lineRule="auto"/>
      </w:pPr>
      <w:r w:rsidRPr="00ED33CA">
        <w:t xml:space="preserve">1. Wdrażanie nowej podstawy programowej w szkołach ponadpodstawowych ze szczególnym uwzględnieniem edukacji przyrodniczej i matematycznej. Rozwijanie samodzielności, innowacyjności i kreatywności uczniów. </w:t>
      </w:r>
    </w:p>
    <w:p w:rsidR="003F7E49" w:rsidRPr="00ED33CA" w:rsidRDefault="000476B6" w:rsidP="00370726">
      <w:pPr>
        <w:spacing w:line="360" w:lineRule="auto"/>
      </w:pPr>
      <w:r w:rsidRPr="00ED33CA">
        <w:t xml:space="preserve">2. Wdrażanie zmian w kształceniu zawodowym, ze szczególnym uwzględnieniem kształcenia osób dorosłych. </w:t>
      </w:r>
    </w:p>
    <w:p w:rsidR="003F7E49" w:rsidRPr="00ED33CA" w:rsidRDefault="000476B6" w:rsidP="00370726">
      <w:pPr>
        <w:spacing w:line="360" w:lineRule="auto"/>
      </w:pPr>
      <w:r w:rsidRPr="00ED33CA">
        <w:t xml:space="preserve">3. Zapewnienie wysokiej jakości kształcenia oraz wsparcia psychologiczno – pedagogicznego wszystkim uczniom z uwzględnieniem zróżnicowania ich potrzeb rozwojowych i edukacyjnych. </w:t>
      </w:r>
    </w:p>
    <w:p w:rsidR="003F7E49" w:rsidRPr="00ED33CA" w:rsidRDefault="000476B6" w:rsidP="00370726">
      <w:pPr>
        <w:spacing w:line="360" w:lineRule="auto"/>
      </w:pPr>
      <w:r w:rsidRPr="00ED33CA">
        <w:t xml:space="preserve">4. Wykorzystanie w procesach edukacyjnych narzędzi i zasobów cyfrowych oraz metod kształcenia na odległość. Bezpieczne i efektywne korzystanie z technologii cyfrowych. </w:t>
      </w:r>
    </w:p>
    <w:p w:rsidR="003F7E49" w:rsidRPr="00ED33CA" w:rsidRDefault="000476B6" w:rsidP="00370726">
      <w:pPr>
        <w:spacing w:line="360" w:lineRule="auto"/>
      </w:pPr>
      <w:r w:rsidRPr="00ED33CA">
        <w:t>5. Działania wychowawcze szkoły. Wychowanie do wartości, kształtowanie postaw i respektowanie norm społecznych.</w:t>
      </w:r>
    </w:p>
    <w:p w:rsidR="003F7E49" w:rsidRPr="00ED33CA" w:rsidRDefault="000476B6" w:rsidP="00370726">
      <w:pPr>
        <w:spacing w:line="360" w:lineRule="auto"/>
      </w:pPr>
      <w:r w:rsidRPr="00ED33CA">
        <w:t>6. Uwzględnienie w procesach edukacyjnych wymagań egzaminacyjnych dotyczących egzaminu ósmoklasisty i egzaminu maturalnego przeprowadzanego w roku 2021.</w:t>
      </w:r>
    </w:p>
    <w:p w:rsidR="003F7E49" w:rsidRPr="00ED33CA" w:rsidRDefault="000476B6" w:rsidP="00370726">
      <w:pPr>
        <w:spacing w:line="360" w:lineRule="auto"/>
      </w:pPr>
      <w:r w:rsidRPr="00ED33CA">
        <w:t>7. Działania w zakresie wsparcia wychowawczego i psychoprofilaktycznego środowiska szkolnego w sytuacji kryzysowej wywołanej pandemią.</w:t>
      </w:r>
    </w:p>
    <w:p w:rsidR="007B6A30" w:rsidRPr="00ED33CA" w:rsidRDefault="007B6A30" w:rsidP="00370726">
      <w:pPr>
        <w:spacing w:line="360" w:lineRule="auto"/>
      </w:pPr>
    </w:p>
    <w:p w:rsidR="00432AE4" w:rsidRPr="00ED33CA" w:rsidRDefault="00F62A6A" w:rsidP="00362F8B">
      <w:pPr>
        <w:spacing w:line="360" w:lineRule="auto"/>
        <w:jc w:val="both"/>
        <w:rPr>
          <w:b/>
        </w:rPr>
      </w:pPr>
      <w:r w:rsidRPr="00ED33CA">
        <w:rPr>
          <w:b/>
        </w:rPr>
        <w:t xml:space="preserve">W roku szkolnym 2020/2021 ze względu na </w:t>
      </w:r>
      <w:r w:rsidR="00964B16" w:rsidRPr="00ED33CA">
        <w:rPr>
          <w:b/>
        </w:rPr>
        <w:t>czasowe ograniczenia funkcjonowania jednostek systemu oświaty w związku z zapobieganiem, przeciwdziałaniem i zwalczaniem COVID</w:t>
      </w:r>
      <w:r w:rsidR="00407625" w:rsidRPr="00ED33CA">
        <w:rPr>
          <w:b/>
        </w:rPr>
        <w:t>,</w:t>
      </w:r>
      <w:r w:rsidR="00964B16" w:rsidRPr="00ED33CA">
        <w:rPr>
          <w:b/>
        </w:rPr>
        <w:t xml:space="preserve"> e</w:t>
      </w:r>
      <w:r w:rsidR="00432AE4" w:rsidRPr="00ED33CA">
        <w:rPr>
          <w:b/>
        </w:rPr>
        <w:t xml:space="preserve">waluacje, </w:t>
      </w:r>
      <w:r w:rsidR="006843EF" w:rsidRPr="00ED33CA">
        <w:rPr>
          <w:b/>
        </w:rPr>
        <w:t xml:space="preserve">monitorowanie </w:t>
      </w:r>
      <w:r w:rsidR="00432AE4" w:rsidRPr="00ED33CA">
        <w:rPr>
          <w:b/>
        </w:rPr>
        <w:t>w zakresie</w:t>
      </w:r>
      <w:r w:rsidR="006843EF" w:rsidRPr="00ED33CA">
        <w:rPr>
          <w:b/>
        </w:rPr>
        <w:t xml:space="preserve"> kształcenia u uczniów kompetencji kluczowych </w:t>
      </w:r>
      <w:r w:rsidR="00432AE4" w:rsidRPr="00ED33CA">
        <w:rPr>
          <w:b/>
        </w:rPr>
        <w:t xml:space="preserve">oraz następujące kontrole planowe: </w:t>
      </w:r>
    </w:p>
    <w:p w:rsidR="00432AE4" w:rsidRPr="00ED33CA" w:rsidRDefault="00432AE4" w:rsidP="00D644D7">
      <w:pPr>
        <w:pStyle w:val="Akapitzlist"/>
        <w:numPr>
          <w:ilvl w:val="0"/>
          <w:numId w:val="12"/>
        </w:numPr>
        <w:spacing w:line="360" w:lineRule="auto"/>
      </w:pPr>
      <w:r w:rsidRPr="00ED33CA">
        <w:t>Zgodność z przepisami prawa funkcjonowania oddziałów międzynarodowych.</w:t>
      </w:r>
    </w:p>
    <w:p w:rsidR="00432AE4" w:rsidRPr="00ED33CA" w:rsidRDefault="00432AE4" w:rsidP="00D644D7">
      <w:pPr>
        <w:pStyle w:val="Akapitzlist"/>
        <w:numPr>
          <w:ilvl w:val="0"/>
          <w:numId w:val="12"/>
        </w:numPr>
        <w:spacing w:line="360" w:lineRule="auto"/>
      </w:pPr>
      <w:r w:rsidRPr="00ED33CA">
        <w:t>Zgodność z przepisami prawa organizacji kształcenia zawodowego w branży opieki zdrowotnej.</w:t>
      </w:r>
    </w:p>
    <w:p w:rsidR="00432AE4" w:rsidRPr="00ED33CA" w:rsidRDefault="00432AE4" w:rsidP="00D644D7">
      <w:pPr>
        <w:pStyle w:val="Akapitzlist"/>
        <w:numPr>
          <w:ilvl w:val="0"/>
          <w:numId w:val="12"/>
        </w:numPr>
        <w:spacing w:line="360" w:lineRule="auto"/>
      </w:pPr>
      <w:r w:rsidRPr="00ED33CA">
        <w:t>Zgodność z przepisami prawa kształcenia na kwalifikacyjnych kursach zawodowych i kursach umiejętności zawodowych.</w:t>
      </w:r>
    </w:p>
    <w:p w:rsidR="00F62A6A" w:rsidRPr="00ED33CA" w:rsidRDefault="00362F8B" w:rsidP="00370726">
      <w:pPr>
        <w:spacing w:line="360" w:lineRule="auto"/>
        <w:rPr>
          <w:b/>
        </w:rPr>
      </w:pPr>
      <w:r w:rsidRPr="00ED33CA">
        <w:rPr>
          <w:b/>
        </w:rPr>
        <w:t xml:space="preserve">nie </w:t>
      </w:r>
      <w:r w:rsidR="006843EF" w:rsidRPr="00ED33CA">
        <w:rPr>
          <w:b/>
        </w:rPr>
        <w:t xml:space="preserve">zostały </w:t>
      </w:r>
      <w:r w:rsidRPr="00ED33CA">
        <w:rPr>
          <w:b/>
        </w:rPr>
        <w:t>przeprowadzone na podstawie pism</w:t>
      </w:r>
      <w:r w:rsidR="006843EF" w:rsidRPr="00ED33CA">
        <w:rPr>
          <w:b/>
        </w:rPr>
        <w:t xml:space="preserve"> nr DKO-WNP.4092.61.2020.EL </w:t>
      </w:r>
      <w:r w:rsidR="00964B16" w:rsidRPr="00ED33CA">
        <w:rPr>
          <w:b/>
        </w:rPr>
        <w:br/>
      </w:r>
      <w:r w:rsidR="006843EF" w:rsidRPr="00ED33CA">
        <w:rPr>
          <w:b/>
        </w:rPr>
        <w:t xml:space="preserve">z </w:t>
      </w:r>
      <w:r w:rsidR="00407625" w:rsidRPr="00ED33CA">
        <w:rPr>
          <w:b/>
        </w:rPr>
        <w:t xml:space="preserve">dnia </w:t>
      </w:r>
      <w:r w:rsidR="006843EF" w:rsidRPr="00ED33CA">
        <w:rPr>
          <w:b/>
        </w:rPr>
        <w:t xml:space="preserve">29 października 2020 r. </w:t>
      </w:r>
      <w:r w:rsidR="00432AE4" w:rsidRPr="00ED33CA">
        <w:rPr>
          <w:b/>
        </w:rPr>
        <w:t xml:space="preserve">i </w:t>
      </w:r>
      <w:r w:rsidR="00407625" w:rsidRPr="00ED33CA">
        <w:rPr>
          <w:b/>
        </w:rPr>
        <w:t xml:space="preserve">z dnia </w:t>
      </w:r>
      <w:r w:rsidR="00432AE4" w:rsidRPr="00ED33CA">
        <w:rPr>
          <w:b/>
        </w:rPr>
        <w:t xml:space="preserve">1 marca 2021 r. </w:t>
      </w:r>
      <w:r w:rsidR="006843EF" w:rsidRPr="00ED33CA">
        <w:rPr>
          <w:b/>
        </w:rPr>
        <w:t xml:space="preserve">Ministra Edukacji </w:t>
      </w:r>
      <w:r w:rsidR="00432AE4" w:rsidRPr="00ED33CA">
        <w:rPr>
          <w:b/>
        </w:rPr>
        <w:t>i Nauki</w:t>
      </w:r>
      <w:r w:rsidR="006843EF" w:rsidRPr="00ED33CA">
        <w:rPr>
          <w:b/>
        </w:rPr>
        <w:t xml:space="preserve">, </w:t>
      </w:r>
      <w:r w:rsidR="006843EF" w:rsidRPr="00ED33CA">
        <w:rPr>
          <w:b/>
        </w:rPr>
        <w:lastRenderedPageBreak/>
        <w:t>zawieszającym</w:t>
      </w:r>
      <w:r w:rsidR="00432AE4" w:rsidRPr="00ED33CA">
        <w:rPr>
          <w:b/>
        </w:rPr>
        <w:t>i</w:t>
      </w:r>
      <w:r w:rsidR="006843EF" w:rsidRPr="00ED33CA">
        <w:rPr>
          <w:b/>
        </w:rPr>
        <w:t xml:space="preserve"> do odwołania realizację planów nadzoru pedagogicznego kuratorów oświaty na rok szkolny 2020/2021.</w:t>
      </w:r>
      <w:r w:rsidR="006843EF" w:rsidRPr="00ED33CA">
        <w:rPr>
          <w:b/>
        </w:rPr>
        <w:cr/>
      </w:r>
    </w:p>
    <w:p w:rsidR="002A1FC7" w:rsidRPr="00ED33CA" w:rsidRDefault="002A1FC7" w:rsidP="002A1FC7">
      <w:pPr>
        <w:rPr>
          <w:b/>
        </w:rPr>
      </w:pPr>
      <w:r w:rsidRPr="00ED33CA">
        <w:rPr>
          <w:b/>
        </w:rPr>
        <w:t xml:space="preserve">KONTROLE </w:t>
      </w:r>
    </w:p>
    <w:p w:rsidR="002A1FC7" w:rsidRPr="00ED33CA" w:rsidRDefault="002A1FC7" w:rsidP="002A1FC7">
      <w:pPr>
        <w:rPr>
          <w:b/>
        </w:rPr>
      </w:pPr>
    </w:p>
    <w:p w:rsidR="00370726" w:rsidRPr="00ED33CA" w:rsidRDefault="002A1FC7" w:rsidP="002A1FC7">
      <w:pPr>
        <w:rPr>
          <w:b/>
        </w:rPr>
      </w:pPr>
      <w:r w:rsidRPr="00ED33CA">
        <w:rPr>
          <w:b/>
        </w:rPr>
        <w:t>Kontrole planowe</w:t>
      </w:r>
    </w:p>
    <w:p w:rsidR="002A1FC7" w:rsidRPr="00ED33CA" w:rsidRDefault="002A1FC7" w:rsidP="002A1FC7">
      <w:pPr>
        <w:rPr>
          <w:b/>
        </w:rPr>
      </w:pPr>
    </w:p>
    <w:p w:rsidR="005F5AC8" w:rsidRPr="00ED33CA" w:rsidRDefault="005F5AC8" w:rsidP="005F5AC8">
      <w:pPr>
        <w:jc w:val="both"/>
      </w:pPr>
      <w:r w:rsidRPr="00ED33CA">
        <w:t xml:space="preserve">W okresie od 1 września 2020 r. do 31 lipca 2021 r. na podstawie arkuszy zatwierdzonych przez Ministra Edukacji </w:t>
      </w:r>
      <w:r w:rsidR="00E96F12" w:rsidRPr="00ED33CA">
        <w:t>i Nauki</w:t>
      </w:r>
      <w:r w:rsidRPr="00ED33CA">
        <w:t>, Warmińsko-Mazurski Kurator Oświaty przeprowadził kontrole planowe w następujących zakresach:</w:t>
      </w:r>
    </w:p>
    <w:p w:rsidR="008A7A71" w:rsidRPr="00ED33CA" w:rsidRDefault="008A7A71" w:rsidP="005F5AC8">
      <w:pPr>
        <w:jc w:val="both"/>
      </w:pPr>
    </w:p>
    <w:p w:rsidR="008A7A71" w:rsidRPr="00ED33CA" w:rsidRDefault="000476B6" w:rsidP="00AD41E6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ED33CA">
        <w:rPr>
          <w:b/>
        </w:rPr>
        <w:t>Zgodność z przepisami prawa organizowania zajęć w grupie do pięciu uczniów lub w formie indywidualnej oraz udzielania uczniom pomocy psychologiczno-pedagogicznej w formie zindywidualizowanej ścieżki kształcenia.</w:t>
      </w:r>
    </w:p>
    <w:p w:rsidR="00AD41E6" w:rsidRPr="00ED33CA" w:rsidRDefault="00AD41E6" w:rsidP="00AD41E6">
      <w:pPr>
        <w:spacing w:line="360" w:lineRule="auto"/>
        <w:jc w:val="both"/>
      </w:pPr>
      <w:r w:rsidRPr="00ED33CA">
        <w:rPr>
          <w:b/>
        </w:rPr>
        <w:t>Wnioski</w:t>
      </w:r>
    </w:p>
    <w:p w:rsidR="00AD41E6" w:rsidRPr="00ED33CA" w:rsidRDefault="00AD41E6" w:rsidP="00AD41E6">
      <w:pPr>
        <w:pStyle w:val="Akapitzlist"/>
        <w:numPr>
          <w:ilvl w:val="0"/>
          <w:numId w:val="7"/>
        </w:numPr>
        <w:spacing w:line="360" w:lineRule="auto"/>
        <w:jc w:val="both"/>
      </w:pPr>
      <w:r w:rsidRPr="00ED33CA">
        <w:t xml:space="preserve">Większość kontrolowanych szkół w sposób prawidłowy organizuje zajęcia w grupach do 5 uczniów oraz w formie indywidualnej, a także </w:t>
      </w:r>
      <w:r w:rsidR="00C33966" w:rsidRPr="00ED33CA">
        <w:t xml:space="preserve">w postaci </w:t>
      </w:r>
      <w:r w:rsidRPr="00ED33CA">
        <w:t>zindywidualizowanej ścieżki kształcenia.</w:t>
      </w:r>
    </w:p>
    <w:p w:rsidR="00AD41E6" w:rsidRPr="00ED33CA" w:rsidRDefault="002D63FB" w:rsidP="00AD41E6">
      <w:pPr>
        <w:pStyle w:val="Akapitzlist"/>
        <w:numPr>
          <w:ilvl w:val="0"/>
          <w:numId w:val="7"/>
        </w:numPr>
        <w:spacing w:line="360" w:lineRule="auto"/>
        <w:jc w:val="both"/>
      </w:pPr>
      <w:r w:rsidRPr="00ED33CA">
        <w:t>W niektórych szkołach</w:t>
      </w:r>
      <w:r w:rsidR="00AD41E6" w:rsidRPr="00ED33CA">
        <w:t xml:space="preserve"> indywidualne p</w:t>
      </w:r>
      <w:r w:rsidR="00362F8B" w:rsidRPr="00ED33CA">
        <w:t>rogramy edukacyjno-terapeutyczne</w:t>
      </w:r>
      <w:r w:rsidR="00AD41E6" w:rsidRPr="00ED33CA">
        <w:t xml:space="preserve"> są opracowywane niezgodnie z obowiązującymi przepisami, a wielospecjalistyczne oceny poziomu funkcjonowania ucznia nie zawsze uwzględniają obszary wskazane </w:t>
      </w:r>
      <w:r w:rsidR="00B14A76" w:rsidRPr="00ED33CA">
        <w:br/>
      </w:r>
      <w:r w:rsidR="00AD41E6" w:rsidRPr="00ED33CA">
        <w:t>w rozporządzeniu.</w:t>
      </w:r>
    </w:p>
    <w:p w:rsidR="00AD41E6" w:rsidRPr="00ED33CA" w:rsidRDefault="00AD41E6" w:rsidP="00AD41E6">
      <w:pPr>
        <w:pStyle w:val="Akapitzlist"/>
        <w:numPr>
          <w:ilvl w:val="0"/>
          <w:numId w:val="7"/>
        </w:numPr>
        <w:spacing w:line="360" w:lineRule="auto"/>
        <w:jc w:val="both"/>
      </w:pPr>
      <w:r w:rsidRPr="00ED33CA">
        <w:t xml:space="preserve">Nie </w:t>
      </w:r>
      <w:r w:rsidR="00407625" w:rsidRPr="00ED33CA">
        <w:t>wszystkie</w:t>
      </w:r>
      <w:r w:rsidRPr="00ED33CA">
        <w:t xml:space="preserve"> zespoły, które tworzą nauczyciele i specjaliści prowadzący zajęcia </w:t>
      </w:r>
      <w:r w:rsidR="00B14A76" w:rsidRPr="00ED33CA">
        <w:br/>
      </w:r>
      <w:r w:rsidRPr="00ED33CA">
        <w:t>z uczniem</w:t>
      </w:r>
      <w:r w:rsidR="00C33966" w:rsidRPr="00ED33CA">
        <w:t>,</w:t>
      </w:r>
      <w:r w:rsidRPr="00ED33CA">
        <w:t xml:space="preserve"> dokonują okresowych wielospecjalistycznych ocen poziomu funkcjonowania ucznia z uwzględnieniem oceny efektywności indywidualnego programu edukacyjno-terapeutycznego.</w:t>
      </w:r>
    </w:p>
    <w:p w:rsidR="00AD41E6" w:rsidRPr="00ED33CA" w:rsidRDefault="00AD41E6" w:rsidP="00AD41E6">
      <w:pPr>
        <w:pStyle w:val="Akapitzlist"/>
        <w:numPr>
          <w:ilvl w:val="0"/>
          <w:numId w:val="7"/>
        </w:numPr>
        <w:spacing w:line="360" w:lineRule="auto"/>
        <w:jc w:val="both"/>
      </w:pPr>
      <w:r w:rsidRPr="00ED33CA">
        <w:t>Zdarza się nieuwzględnianie w arkusz</w:t>
      </w:r>
      <w:r w:rsidR="00C33966" w:rsidRPr="00ED33CA">
        <w:t>ach</w:t>
      </w:r>
      <w:r w:rsidRPr="00ED33CA">
        <w:t xml:space="preserve"> organizacji </w:t>
      </w:r>
      <w:r w:rsidR="00C33966" w:rsidRPr="00ED33CA">
        <w:t xml:space="preserve">pracy szkoły </w:t>
      </w:r>
      <w:r w:rsidRPr="00ED33CA">
        <w:t>godzin na zajęcia realizowane w ramach kształcenia specjalnego oraz w grupie liczącej do 5 uczniów.</w:t>
      </w:r>
    </w:p>
    <w:p w:rsidR="00AD41E6" w:rsidRPr="00ED33CA" w:rsidRDefault="00AD41E6" w:rsidP="00AD41E6">
      <w:pPr>
        <w:spacing w:line="360" w:lineRule="auto"/>
        <w:jc w:val="both"/>
      </w:pPr>
      <w:r w:rsidRPr="00ED33CA">
        <w:rPr>
          <w:b/>
        </w:rPr>
        <w:t>Rekomendacje</w:t>
      </w:r>
    </w:p>
    <w:p w:rsidR="003F7E49" w:rsidRPr="00ED33CA" w:rsidRDefault="00AD41E6" w:rsidP="00AD41E6">
      <w:pPr>
        <w:pStyle w:val="Akapitzlist"/>
        <w:numPr>
          <w:ilvl w:val="0"/>
          <w:numId w:val="8"/>
        </w:numPr>
        <w:spacing w:line="360" w:lineRule="auto"/>
        <w:jc w:val="both"/>
      </w:pPr>
      <w:r w:rsidRPr="00ED33CA">
        <w:t xml:space="preserve">Zwracać </w:t>
      </w:r>
      <w:r w:rsidR="000476B6" w:rsidRPr="00ED33CA">
        <w:t>szczególną uwagę na poprawne konstruowanie indywidualnych programów edukacyjno-terapeutycznych oraz ich modyfik</w:t>
      </w:r>
      <w:r w:rsidR="00B14A76" w:rsidRPr="00ED33CA">
        <w:t>owanie wynikające z rzetelnie do</w:t>
      </w:r>
      <w:r w:rsidR="000476B6" w:rsidRPr="00ED33CA">
        <w:t>konywanych wielospecjalistycznych ocen poziomu funkcjonowania ucznia.</w:t>
      </w:r>
    </w:p>
    <w:p w:rsidR="00AD41E6" w:rsidRPr="00ED33CA" w:rsidRDefault="000476B6" w:rsidP="00AD41E6">
      <w:pPr>
        <w:pStyle w:val="Akapitzlist"/>
        <w:numPr>
          <w:ilvl w:val="0"/>
          <w:numId w:val="8"/>
        </w:numPr>
        <w:spacing w:line="360" w:lineRule="auto"/>
        <w:jc w:val="both"/>
      </w:pPr>
      <w:r w:rsidRPr="00ED33CA">
        <w:t xml:space="preserve">Arkusz organizacji pracy szkoły powinien określać ogólną liczbę godzin pracy finansowanych ze środków przydzielonych przez organ prowadzący szkołę, w tym liczbę godzin wybranych zajęć edukacyjnych realizowanych przez ucznia </w:t>
      </w:r>
      <w:r w:rsidRPr="00ED33CA">
        <w:lastRenderedPageBreak/>
        <w:t xml:space="preserve">posiadającego orzeczenie o potrzebie kształcenia specjalnego indywidualnie lub </w:t>
      </w:r>
      <w:r w:rsidR="00B14A76" w:rsidRPr="00ED33CA">
        <w:br/>
      </w:r>
      <w:r w:rsidRPr="00ED33CA">
        <w:t>w grupie liczącej do 5 uczniów.</w:t>
      </w:r>
    </w:p>
    <w:p w:rsidR="00AD41E6" w:rsidRPr="00ED33CA" w:rsidRDefault="00AD41E6" w:rsidP="00AD41E6">
      <w:pPr>
        <w:spacing w:line="360" w:lineRule="auto"/>
        <w:jc w:val="both"/>
      </w:pPr>
    </w:p>
    <w:p w:rsidR="003F7E49" w:rsidRPr="00ED33CA" w:rsidRDefault="000476B6" w:rsidP="00AD41E6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ED33CA">
        <w:rPr>
          <w:b/>
        </w:rPr>
        <w:t xml:space="preserve">Zgodność z przepisami prawa funkcjonowania monitoringu wizyjnego </w:t>
      </w:r>
      <w:r w:rsidR="00B14A76" w:rsidRPr="00ED33CA">
        <w:rPr>
          <w:b/>
        </w:rPr>
        <w:br/>
      </w:r>
      <w:r w:rsidRPr="00ED33CA">
        <w:rPr>
          <w:b/>
        </w:rPr>
        <w:t xml:space="preserve">w szkołach (publiczne szkoły </w:t>
      </w:r>
      <w:r w:rsidR="00C50A44" w:rsidRPr="00ED33CA">
        <w:rPr>
          <w:b/>
        </w:rPr>
        <w:t>podstawowe i ponadpodstawowe)</w:t>
      </w:r>
    </w:p>
    <w:p w:rsidR="005F5AC8" w:rsidRPr="00ED33CA" w:rsidRDefault="005F5AC8" w:rsidP="005F5AC8">
      <w:pPr>
        <w:jc w:val="both"/>
      </w:pPr>
    </w:p>
    <w:p w:rsidR="00AD41E6" w:rsidRPr="00ED33CA" w:rsidRDefault="00AD41E6" w:rsidP="00AD41E6">
      <w:pPr>
        <w:spacing w:line="360" w:lineRule="auto"/>
      </w:pPr>
      <w:r w:rsidRPr="00ED33CA">
        <w:rPr>
          <w:b/>
        </w:rPr>
        <w:t>Wnioski</w:t>
      </w:r>
      <w:r w:rsidRPr="00ED33CA">
        <w:t>:</w:t>
      </w:r>
    </w:p>
    <w:p w:rsidR="00AD41E6" w:rsidRPr="00ED33CA" w:rsidRDefault="00AD41E6" w:rsidP="00AD41E6">
      <w:pPr>
        <w:pStyle w:val="Akapitzlist"/>
        <w:numPr>
          <w:ilvl w:val="0"/>
          <w:numId w:val="9"/>
        </w:numPr>
        <w:spacing w:line="360" w:lineRule="auto"/>
      </w:pPr>
      <w:r w:rsidRPr="00ED33CA">
        <w:t>Wprowadzenie monitoringu wizyjnego jest uzgadniane  z organem prowadzącym szkołę lub placówkę oraz konsultowane z organami szkoły: radą pedagogiczną, radą rodziców i samorządem uczniowskim.</w:t>
      </w:r>
    </w:p>
    <w:p w:rsidR="00AD41E6" w:rsidRPr="00ED33CA" w:rsidRDefault="00AD41E6" w:rsidP="00AD41E6">
      <w:pPr>
        <w:pStyle w:val="Akapitzlist"/>
        <w:numPr>
          <w:ilvl w:val="0"/>
          <w:numId w:val="9"/>
        </w:numPr>
        <w:spacing w:line="360" w:lineRule="auto"/>
      </w:pPr>
      <w:r w:rsidRPr="00ED33CA">
        <w:t>Dyrektorzy dbają o odpowiednie oznaczenie monitorowanego terenu oraz właściwe przechowywanie zarejestrowanego obrazu.</w:t>
      </w:r>
    </w:p>
    <w:p w:rsidR="00AD41E6" w:rsidRPr="00ED33CA" w:rsidRDefault="00AD41E6" w:rsidP="00AD41E6">
      <w:pPr>
        <w:pStyle w:val="Akapitzlist"/>
        <w:numPr>
          <w:ilvl w:val="0"/>
          <w:numId w:val="9"/>
        </w:numPr>
        <w:spacing w:line="360" w:lineRule="auto"/>
      </w:pPr>
      <w:r w:rsidRPr="00ED33CA">
        <w:t>Nie zawsze osoby zatrudnione w szkole przed dopuszczeniem do wykonywania obowiązków służbowych są informowane na piśmie o stosowaniu monitoringu.</w:t>
      </w:r>
    </w:p>
    <w:p w:rsidR="002A1FC7" w:rsidRPr="00ED33CA" w:rsidRDefault="00AD41E6" w:rsidP="00AD41E6">
      <w:pPr>
        <w:pStyle w:val="Akapitzlist"/>
        <w:numPr>
          <w:ilvl w:val="0"/>
          <w:numId w:val="9"/>
        </w:numPr>
        <w:spacing w:line="360" w:lineRule="auto"/>
      </w:pPr>
      <w:r w:rsidRPr="00ED33CA">
        <w:t>W niektórych szkołach nie uzgodniono z organem prowadzącym szkołę środków technicznych i organizacyjnych stosowanych w celu ochrony przechowywanych nagrań obrazu oraz danych osobowych uczniów, pracowników i innych osób, których w wyniku tych nagrań można zidentyfikować, uzyskanych w wyniku monitoringu.</w:t>
      </w:r>
    </w:p>
    <w:p w:rsidR="00AD41E6" w:rsidRPr="00ED33CA" w:rsidRDefault="00AD41E6" w:rsidP="00AD41E6">
      <w:pPr>
        <w:spacing w:line="360" w:lineRule="auto"/>
        <w:rPr>
          <w:b/>
        </w:rPr>
      </w:pPr>
      <w:r w:rsidRPr="00ED33CA">
        <w:rPr>
          <w:b/>
        </w:rPr>
        <w:t>Rekomendacje</w:t>
      </w:r>
    </w:p>
    <w:p w:rsidR="00AD41E6" w:rsidRPr="00ED33CA" w:rsidRDefault="00AD41E6" w:rsidP="00AD41E6">
      <w:pPr>
        <w:pStyle w:val="Akapitzlist"/>
        <w:numPr>
          <w:ilvl w:val="0"/>
          <w:numId w:val="10"/>
        </w:numPr>
        <w:spacing w:line="360" w:lineRule="auto"/>
      </w:pPr>
      <w:r w:rsidRPr="00ED33CA">
        <w:t>Uzgadniać z organem prowadzącym szkołę lub placówkę odpowiednie środki techniczne i organizacyjne w celu ochrony przechowywanych nagrań obrazu oraz danych osobowych uczniów, pracowników i innych osób, których w wyniku tych nagrań można zidentyfikować, uzyskanych w wyniku monitoringu.</w:t>
      </w:r>
    </w:p>
    <w:p w:rsidR="00AD41E6" w:rsidRPr="00ED33CA" w:rsidRDefault="00AD41E6" w:rsidP="00AD41E6">
      <w:pPr>
        <w:pStyle w:val="Akapitzlist"/>
        <w:numPr>
          <w:ilvl w:val="0"/>
          <w:numId w:val="10"/>
        </w:numPr>
        <w:spacing w:line="360" w:lineRule="auto"/>
      </w:pPr>
      <w:r w:rsidRPr="00ED33CA">
        <w:t xml:space="preserve">Informować pisemnie osoby zatrudnione w szkole przed dopuszczeniem </w:t>
      </w:r>
      <w:r w:rsidR="00C33966" w:rsidRPr="00ED33CA">
        <w:t xml:space="preserve">ich </w:t>
      </w:r>
      <w:r w:rsidR="00C33966" w:rsidRPr="00ED33CA">
        <w:br/>
      </w:r>
      <w:r w:rsidRPr="00ED33CA">
        <w:t>do wykonywania obowiązków o stosowaniu monitoringu wizyjnego.</w:t>
      </w:r>
    </w:p>
    <w:p w:rsidR="00D644D7" w:rsidRPr="00ED33CA" w:rsidRDefault="00D644D7" w:rsidP="00D644D7">
      <w:pPr>
        <w:spacing w:line="360" w:lineRule="auto"/>
      </w:pPr>
    </w:p>
    <w:p w:rsidR="00D644D7" w:rsidRPr="00ED33CA" w:rsidRDefault="00D644D7" w:rsidP="00D644D7">
      <w:pPr>
        <w:spacing w:line="360" w:lineRule="auto"/>
        <w:rPr>
          <w:b/>
        </w:rPr>
      </w:pPr>
      <w:r w:rsidRPr="00ED33CA">
        <w:rPr>
          <w:b/>
        </w:rPr>
        <w:t>Kontrole doraźne</w:t>
      </w:r>
    </w:p>
    <w:p w:rsidR="00D644D7" w:rsidRPr="00ED33CA" w:rsidRDefault="00D644D7" w:rsidP="00D644D7">
      <w:pPr>
        <w:spacing w:line="360" w:lineRule="auto"/>
        <w:rPr>
          <w:b/>
        </w:rPr>
      </w:pPr>
    </w:p>
    <w:p w:rsidR="00D644D7" w:rsidRPr="00ED33CA" w:rsidRDefault="00D644D7" w:rsidP="00D644D7">
      <w:pPr>
        <w:pStyle w:val="Akapitzlist"/>
        <w:numPr>
          <w:ilvl w:val="0"/>
          <w:numId w:val="14"/>
        </w:numPr>
        <w:spacing w:line="360" w:lineRule="auto"/>
        <w:rPr>
          <w:b/>
        </w:rPr>
      </w:pPr>
      <w:r w:rsidRPr="00ED33CA">
        <w:rPr>
          <w:b/>
        </w:rPr>
        <w:t>Spełnianie warunków określonych w art. 14 ust. 3 w związku z art. 176 ust. 2 ustawy z dnia 14 grudnia 2016 r. Praw</w:t>
      </w:r>
      <w:r w:rsidR="00B14A76" w:rsidRPr="00ED33CA">
        <w:rPr>
          <w:b/>
        </w:rPr>
        <w:t>o Oświatowe  (t.j. Dz. U. z 2021 r. poz. 1082</w:t>
      </w:r>
      <w:r w:rsidRPr="00ED33CA">
        <w:rPr>
          <w:b/>
        </w:rPr>
        <w:t xml:space="preserve"> z późn. zm.) przez nowo założoną szkołę niepubliczną (lub szkołę rozpoczynającą kształcenie w nowym zawodzie), która uzyskała uprawnienia szkoły publicznej z dniem rozpoczęcia działalności.</w:t>
      </w:r>
    </w:p>
    <w:p w:rsidR="00E3742D" w:rsidRPr="00ED33CA" w:rsidRDefault="00E3742D" w:rsidP="00D644D7">
      <w:pPr>
        <w:spacing w:line="360" w:lineRule="auto"/>
        <w:rPr>
          <w:b/>
        </w:rPr>
      </w:pPr>
    </w:p>
    <w:p w:rsidR="00D644D7" w:rsidRPr="00ED33CA" w:rsidRDefault="00D644D7" w:rsidP="00D644D7">
      <w:pPr>
        <w:spacing w:line="360" w:lineRule="auto"/>
        <w:rPr>
          <w:b/>
        </w:rPr>
      </w:pPr>
      <w:r w:rsidRPr="00ED33CA">
        <w:rPr>
          <w:b/>
        </w:rPr>
        <w:lastRenderedPageBreak/>
        <w:t>Wnioski</w:t>
      </w:r>
    </w:p>
    <w:p w:rsidR="00D644D7" w:rsidRPr="00ED33CA" w:rsidRDefault="00D644D7" w:rsidP="00686C2D">
      <w:pPr>
        <w:pStyle w:val="Akapitzlist"/>
        <w:numPr>
          <w:ilvl w:val="0"/>
          <w:numId w:val="15"/>
        </w:numPr>
        <w:spacing w:line="360" w:lineRule="auto"/>
      </w:pPr>
      <w:r w:rsidRPr="00ED33CA">
        <w:t>Nie wszystkie kontrolowane szkoły posiadają wyk</w:t>
      </w:r>
      <w:r w:rsidR="00686C2D" w:rsidRPr="00ED33CA">
        <w:t xml:space="preserve">walifikowaną kadrę pedagogiczną oraz </w:t>
      </w:r>
      <w:r w:rsidRPr="00ED33CA">
        <w:t>pracownie dydaktyczne wyposażone zgodnie z wy</w:t>
      </w:r>
      <w:r w:rsidR="00686C2D" w:rsidRPr="00ED33CA">
        <w:t>mogami podstawy programowej.</w:t>
      </w:r>
    </w:p>
    <w:p w:rsidR="00D644D7" w:rsidRPr="00ED33CA" w:rsidRDefault="00D644D7" w:rsidP="00D644D7">
      <w:pPr>
        <w:spacing w:line="360" w:lineRule="auto"/>
        <w:rPr>
          <w:b/>
        </w:rPr>
      </w:pPr>
      <w:r w:rsidRPr="00ED33CA">
        <w:rPr>
          <w:b/>
        </w:rPr>
        <w:t xml:space="preserve">Rekomendacje </w:t>
      </w:r>
    </w:p>
    <w:p w:rsidR="00686C2D" w:rsidRPr="00ED33CA" w:rsidRDefault="00686C2D" w:rsidP="00686C2D">
      <w:pPr>
        <w:pStyle w:val="Akapitzlist"/>
        <w:numPr>
          <w:ilvl w:val="0"/>
          <w:numId w:val="16"/>
        </w:numPr>
        <w:spacing w:line="360" w:lineRule="auto"/>
      </w:pPr>
      <w:r w:rsidRPr="00ED33CA">
        <w:t xml:space="preserve">Należy dążyć, aby szkoły niepubliczne zatrudniały nauczycieli posiadających odpowiednie kwalifikacje oraz dysponowały bazą dydaktyczną zgodną z </w:t>
      </w:r>
      <w:r w:rsidR="00407625" w:rsidRPr="00ED33CA">
        <w:t>podstawą programową</w:t>
      </w:r>
      <w:r w:rsidRPr="00ED33CA">
        <w:t>.</w:t>
      </w:r>
    </w:p>
    <w:p w:rsidR="00D644D7" w:rsidRPr="00ED33CA" w:rsidRDefault="00686C2D" w:rsidP="00686C2D">
      <w:pPr>
        <w:pStyle w:val="Akapitzlist"/>
        <w:numPr>
          <w:ilvl w:val="0"/>
          <w:numId w:val="16"/>
        </w:numPr>
        <w:spacing w:line="360" w:lineRule="auto"/>
      </w:pPr>
      <w:r w:rsidRPr="00ED33CA">
        <w:t xml:space="preserve">Dyrektorzy szkół niepublicznych zobowiązani są do przestrzegania zapisów art. 14 ust. 3 Prawa oświatowego (nieprzestrzegania ww. art. skutkuje wykreśleniem </w:t>
      </w:r>
      <w:r w:rsidR="00E3742D" w:rsidRPr="00ED33CA">
        <w:br/>
      </w:r>
      <w:r w:rsidRPr="00ED33CA">
        <w:t>z ewidencji szkół i placówek niepublicznych).</w:t>
      </w:r>
    </w:p>
    <w:p w:rsidR="00D644D7" w:rsidRPr="00ED33CA" w:rsidRDefault="00D644D7" w:rsidP="00D644D7">
      <w:pPr>
        <w:pStyle w:val="Akapitzlist"/>
        <w:spacing w:line="360" w:lineRule="auto"/>
      </w:pPr>
    </w:p>
    <w:p w:rsidR="00AF3E23" w:rsidRPr="00ED33CA" w:rsidRDefault="00AF3E23" w:rsidP="0005562E">
      <w:pPr>
        <w:pStyle w:val="Akapitzlist"/>
        <w:numPr>
          <w:ilvl w:val="0"/>
          <w:numId w:val="14"/>
        </w:numPr>
        <w:spacing w:line="360" w:lineRule="auto"/>
        <w:rPr>
          <w:b/>
        </w:rPr>
      </w:pPr>
      <w:r w:rsidRPr="00ED33CA">
        <w:rPr>
          <w:b/>
        </w:rPr>
        <w:t xml:space="preserve">Kontrole przeprowadzane przez organ sprawujący nadzór pedagogiczny </w:t>
      </w:r>
      <w:r w:rsidRPr="00ED33CA">
        <w:rPr>
          <w:b/>
        </w:rPr>
        <w:br/>
        <w:t xml:space="preserve">w sytuacji, gdy zaistnieje potrzeba przeprowadzenia w szkole lub placówce działań nieujętych w planie nadzoru pedagogicznego. </w:t>
      </w:r>
    </w:p>
    <w:p w:rsidR="002B7BA0" w:rsidRPr="00ED33CA" w:rsidRDefault="002B7BA0" w:rsidP="002B7BA0">
      <w:pPr>
        <w:pStyle w:val="Akapitzlist"/>
        <w:spacing w:line="360" w:lineRule="auto"/>
        <w:ind w:left="1080"/>
        <w:rPr>
          <w:b/>
        </w:rPr>
      </w:pPr>
    </w:p>
    <w:p w:rsidR="002B7BA0" w:rsidRPr="00ED33CA" w:rsidRDefault="002B7BA0" w:rsidP="002B7BA0">
      <w:pPr>
        <w:spacing w:line="360" w:lineRule="auto"/>
      </w:pPr>
      <w:r w:rsidRPr="00ED33CA">
        <w:t xml:space="preserve">W roku szkolnym 2020/2021 (od 1 września 2020 r. do 31 sierpnia 2021 r.) pracownicy Kuratorium Oświaty w Olsztynie przeprowadzili 114 kontroli doraźnych w 103 </w:t>
      </w:r>
      <w:r w:rsidR="007A4A64" w:rsidRPr="00ED33CA">
        <w:t>nadzorowanych szkołach</w:t>
      </w:r>
      <w:r w:rsidRPr="00ED33CA">
        <w:t xml:space="preserve">. </w:t>
      </w:r>
    </w:p>
    <w:p w:rsidR="0005562E" w:rsidRPr="00ED33CA" w:rsidRDefault="00243BEA" w:rsidP="002B7BA0">
      <w:pPr>
        <w:spacing w:line="360" w:lineRule="auto"/>
      </w:pPr>
      <w:r w:rsidRPr="00ED33CA">
        <w:t>Kontrole</w:t>
      </w:r>
      <w:r w:rsidR="002B7BA0" w:rsidRPr="00ED33CA">
        <w:t xml:space="preserve"> </w:t>
      </w:r>
      <w:r w:rsidRPr="00ED33CA">
        <w:t xml:space="preserve">doraźne </w:t>
      </w:r>
      <w:r w:rsidR="002B7BA0" w:rsidRPr="00ED33CA">
        <w:t xml:space="preserve">zostały przeprowadzone w </w:t>
      </w:r>
      <w:r w:rsidRPr="00ED33CA">
        <w:t>następujących obszarach:</w:t>
      </w:r>
    </w:p>
    <w:p w:rsidR="001D5791" w:rsidRPr="00ED33CA" w:rsidRDefault="001D5791" w:rsidP="002B7BA0">
      <w:pPr>
        <w:spacing w:line="360" w:lineRule="auto"/>
      </w:pPr>
    </w:p>
    <w:tbl>
      <w:tblPr>
        <w:tblW w:w="9130" w:type="dxa"/>
        <w:jc w:val="center"/>
        <w:tblLayout w:type="fixed"/>
        <w:tblLook w:val="0400" w:firstRow="0" w:lastRow="0" w:firstColumn="0" w:lastColumn="0" w:noHBand="0" w:noVBand="1"/>
      </w:tblPr>
      <w:tblGrid>
        <w:gridCol w:w="3823"/>
        <w:gridCol w:w="850"/>
        <w:gridCol w:w="1276"/>
        <w:gridCol w:w="1134"/>
        <w:gridCol w:w="850"/>
        <w:gridCol w:w="561"/>
        <w:gridCol w:w="636"/>
      </w:tblGrid>
      <w:tr w:rsidR="00ED33CA" w:rsidRPr="00ED33CA" w:rsidTr="00083533">
        <w:trPr>
          <w:trHeight w:val="260"/>
          <w:jc w:val="center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 xml:space="preserve">Obszary funkcjonowania szkół i placówek </w:t>
            </w: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będące przedmiotem </w:t>
            </w:r>
            <w:r w:rsidR="00B4678D" w:rsidRPr="00ED33CA">
              <w:rPr>
                <w:rFonts w:ascii="Arial" w:eastAsia="Arial" w:hAnsi="Arial" w:cs="Arial"/>
                <w:b/>
                <w:sz w:val="20"/>
                <w:szCs w:val="20"/>
              </w:rPr>
              <w:t>kontroli</w:t>
            </w: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0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 xml:space="preserve">Liczba kontroli w: </w:t>
            </w:r>
          </w:p>
        </w:tc>
      </w:tr>
      <w:tr w:rsidR="00ED33CA" w:rsidRPr="00ED33CA" w:rsidTr="00083533">
        <w:trPr>
          <w:trHeight w:val="540"/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3533" w:rsidRPr="00ED33CA" w:rsidRDefault="00083533" w:rsidP="00927B08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ED33CA">
              <w:rPr>
                <w:rFonts w:ascii="Arial" w:eastAsia="Arial" w:hAnsi="Arial" w:cs="Arial"/>
                <w:sz w:val="16"/>
                <w:szCs w:val="16"/>
              </w:rPr>
              <w:t>przedszkolach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33CA">
              <w:rPr>
                <w:rFonts w:ascii="Arial" w:eastAsia="Arial" w:hAnsi="Arial" w:cs="Arial"/>
                <w:sz w:val="16"/>
                <w:szCs w:val="16"/>
              </w:rPr>
              <w:t>szkołach dla dzieci i młodzieży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3533" w:rsidRPr="00ED33CA" w:rsidRDefault="00083533" w:rsidP="00083533">
            <w:pPr>
              <w:ind w:left="113" w:right="113"/>
              <w:rPr>
                <w:rFonts w:ascii="Arial" w:eastAsia="Arial" w:hAnsi="Arial" w:cs="Arial"/>
                <w:sz w:val="16"/>
                <w:szCs w:val="16"/>
              </w:rPr>
            </w:pPr>
            <w:r w:rsidRPr="00ED33CA">
              <w:rPr>
                <w:rFonts w:ascii="Arial" w:eastAsia="Arial" w:hAnsi="Arial" w:cs="Arial"/>
                <w:sz w:val="16"/>
                <w:szCs w:val="16"/>
              </w:rPr>
              <w:t>szkołach dla dorosłych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3533" w:rsidRPr="00ED33CA" w:rsidRDefault="00083533" w:rsidP="00083533">
            <w:pPr>
              <w:ind w:left="113" w:right="11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ED33CA">
              <w:rPr>
                <w:rFonts w:ascii="Arial" w:eastAsia="Arial" w:hAnsi="Arial" w:cs="Arial"/>
                <w:sz w:val="16"/>
                <w:szCs w:val="16"/>
              </w:rPr>
              <w:t>placówkach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083533" w:rsidRPr="00ED33CA" w:rsidRDefault="00083533" w:rsidP="00083533">
            <w:pPr>
              <w:ind w:left="113" w:right="113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D33CA">
              <w:rPr>
                <w:rFonts w:ascii="Arial" w:eastAsia="Arial" w:hAnsi="Arial" w:cs="Arial"/>
                <w:b/>
                <w:sz w:val="16"/>
                <w:szCs w:val="16"/>
              </w:rPr>
              <w:t>RAZEM</w:t>
            </w:r>
          </w:p>
          <w:p w:rsidR="00083533" w:rsidRPr="00ED33CA" w:rsidRDefault="00083533" w:rsidP="00083533">
            <w:pPr>
              <w:ind w:left="113" w:right="113"/>
              <w:rPr>
                <w:rFonts w:ascii="Arial" w:eastAsia="Arial" w:hAnsi="Arial" w:cs="Arial"/>
                <w:sz w:val="16"/>
                <w:szCs w:val="16"/>
              </w:rPr>
            </w:pPr>
          </w:p>
          <w:p w:rsidR="00083533" w:rsidRPr="00ED33CA" w:rsidRDefault="00083533" w:rsidP="00083533">
            <w:pPr>
              <w:ind w:left="113" w:right="113"/>
              <w:rPr>
                <w:rFonts w:ascii="Arial" w:eastAsia="Arial" w:hAnsi="Arial" w:cs="Arial"/>
                <w:sz w:val="16"/>
                <w:szCs w:val="16"/>
              </w:rPr>
            </w:pPr>
          </w:p>
          <w:p w:rsidR="00083533" w:rsidRPr="00ED33CA" w:rsidRDefault="00083533" w:rsidP="00083533">
            <w:pPr>
              <w:ind w:left="113" w:right="113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D33CA" w:rsidRPr="00ED33CA" w:rsidTr="004A338C">
        <w:trPr>
          <w:cantSplit/>
          <w:trHeight w:val="1772"/>
          <w:jc w:val="center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3533" w:rsidRPr="00ED33CA" w:rsidRDefault="00083533" w:rsidP="00927B08">
            <w:pPr>
              <w:rPr>
                <w:rFonts w:ascii="Arial" w:eastAsia="Arial" w:hAnsi="Arial" w:cs="Arial"/>
                <w:b/>
              </w:rPr>
            </w:pPr>
          </w:p>
          <w:p w:rsidR="00083533" w:rsidRPr="00ED33CA" w:rsidRDefault="00083533" w:rsidP="00927B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3533" w:rsidRPr="00ED33CA" w:rsidRDefault="00083533" w:rsidP="00083533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33CA">
              <w:rPr>
                <w:rFonts w:ascii="Arial" w:eastAsia="Arial" w:hAnsi="Arial" w:cs="Arial"/>
                <w:sz w:val="16"/>
                <w:szCs w:val="16"/>
              </w:rPr>
              <w:t>szkołach podstawowych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3533" w:rsidRPr="00ED33CA" w:rsidRDefault="00083533" w:rsidP="00083533">
            <w:pPr>
              <w:ind w:left="113" w:right="1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D33CA">
              <w:rPr>
                <w:rFonts w:ascii="Arial" w:eastAsia="Arial" w:hAnsi="Arial" w:cs="Arial"/>
                <w:sz w:val="16"/>
                <w:szCs w:val="16"/>
              </w:rPr>
              <w:t>szkołach ponadpodstawowych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3533" w:rsidRPr="00ED33CA" w:rsidRDefault="00083533" w:rsidP="00927B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3533" w:rsidRPr="00ED33CA" w:rsidRDefault="00083533" w:rsidP="00927B0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3533" w:rsidRPr="00ED33CA" w:rsidRDefault="00083533" w:rsidP="00927B0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ED33CA" w:rsidRPr="00ED33CA" w:rsidTr="00083533">
        <w:trPr>
          <w:trHeight w:val="44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D33CA">
              <w:rPr>
                <w:rFonts w:ascii="Noto Sans Symbols" w:eastAsia="Noto Sans Symbols" w:hAnsi="Noto Sans Symbols" w:cs="Noto Sans Symbols"/>
                <w:sz w:val="20"/>
                <w:szCs w:val="20"/>
              </w:rPr>
              <w:t>∙</w:t>
            </w:r>
            <w:r w:rsidRPr="00ED33CA">
              <w:rPr>
                <w:sz w:val="20"/>
                <w:szCs w:val="20"/>
              </w:rPr>
              <w:t>  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t>posiadanie przez nauczycieli wymaganych kwalifikacji do prowadzenia przydzielonych im zajęć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</w:tr>
      <w:tr w:rsidR="00ED33CA" w:rsidRPr="00ED33CA" w:rsidTr="00083533">
        <w:trPr>
          <w:trHeight w:val="46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D33CA">
              <w:rPr>
                <w:rFonts w:ascii="Noto Sans Symbols" w:eastAsia="Noto Sans Symbols" w:hAnsi="Noto Sans Symbols" w:cs="Noto Sans Symbols"/>
                <w:sz w:val="20"/>
                <w:szCs w:val="20"/>
              </w:rPr>
              <w:t>∙</w:t>
            </w:r>
            <w:r w:rsidRPr="00ED33CA">
              <w:rPr>
                <w:sz w:val="20"/>
                <w:szCs w:val="20"/>
              </w:rPr>
              <w:t xml:space="preserve"> 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31</w:t>
            </w:r>
          </w:p>
        </w:tc>
      </w:tr>
      <w:tr w:rsidR="00ED33CA" w:rsidRPr="00ED33CA" w:rsidTr="00083533">
        <w:trPr>
          <w:trHeight w:val="40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D33CA">
              <w:rPr>
                <w:rFonts w:ascii="Noto Sans Symbols" w:eastAsia="Noto Sans Symbols" w:hAnsi="Noto Sans Symbols" w:cs="Noto Sans Symbols"/>
                <w:sz w:val="20"/>
                <w:szCs w:val="20"/>
              </w:rPr>
              <w:t>∙</w:t>
            </w:r>
            <w:r w:rsidRPr="00ED33CA">
              <w:rPr>
                <w:sz w:val="20"/>
                <w:szCs w:val="20"/>
              </w:rPr>
              <w:t xml:space="preserve">   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t>przestrzeganie zasad oceniania, klasyfikowania i promowania uczniów oraz prowadzenia egzaminów, a także przestrzeganie przepisów dotyczących obowiązku szkolnego i obowiązku nauki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14</w:t>
            </w:r>
          </w:p>
        </w:tc>
      </w:tr>
      <w:tr w:rsidR="00ED33CA" w:rsidRPr="00ED33CA" w:rsidTr="00083533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D33CA">
              <w:rPr>
                <w:rFonts w:ascii="Noto Sans Symbols" w:eastAsia="Noto Sans Symbols" w:hAnsi="Noto Sans Symbols" w:cs="Noto Sans Symbols"/>
                <w:sz w:val="20"/>
                <w:szCs w:val="20"/>
              </w:rPr>
              <w:lastRenderedPageBreak/>
              <w:t>∙</w:t>
            </w:r>
            <w:r w:rsidRPr="00ED33CA">
              <w:rPr>
                <w:sz w:val="20"/>
                <w:szCs w:val="20"/>
              </w:rPr>
              <w:t xml:space="preserve">   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t>przestrzeganie statutu szkoły lub placówki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32</w:t>
            </w:r>
          </w:p>
        </w:tc>
      </w:tr>
      <w:tr w:rsidR="00ED33CA" w:rsidRPr="00ED33CA" w:rsidTr="00083533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D33CA">
              <w:rPr>
                <w:rFonts w:ascii="Noto Sans Symbols" w:eastAsia="Noto Sans Symbols" w:hAnsi="Noto Sans Symbols" w:cs="Noto Sans Symbols"/>
                <w:sz w:val="20"/>
                <w:szCs w:val="20"/>
              </w:rPr>
              <w:t>∙</w:t>
            </w:r>
            <w:r w:rsidRPr="00ED33CA">
              <w:rPr>
                <w:sz w:val="20"/>
                <w:szCs w:val="20"/>
              </w:rPr>
              <w:t xml:space="preserve">   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t>przestrzeganie praw dziecka i praw ucznia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ED33CA" w:rsidRPr="00ED33CA" w:rsidTr="00083533">
        <w:trPr>
          <w:trHeight w:val="46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Noto Sans Symbols" w:eastAsia="Noto Sans Symbols" w:hAnsi="Noto Sans Symbols" w:cs="Noto Sans Symbols"/>
                <w:sz w:val="20"/>
                <w:szCs w:val="20"/>
              </w:rPr>
              <w:t>∙</w:t>
            </w:r>
            <w:r w:rsidRPr="00ED33CA">
              <w:rPr>
                <w:sz w:val="20"/>
                <w:szCs w:val="20"/>
              </w:rPr>
              <w:t xml:space="preserve">   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t xml:space="preserve">zapewnienie uczniom bezpiecznych 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br/>
              <w:t xml:space="preserve">i higienicznych warunków nauki, wychowania 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br/>
              <w:t>i opieki.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37</w:t>
            </w:r>
          </w:p>
        </w:tc>
      </w:tr>
      <w:tr w:rsidR="00ED33CA" w:rsidRPr="00ED33CA" w:rsidTr="00083533">
        <w:trPr>
          <w:trHeight w:val="26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contextualSpacing/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-  przestrzeganie przez szkolę niepubliczną przepisów art. 14 ust. 3 ustawy – Prawo oświatowe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225571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225571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</w:tr>
      <w:tr w:rsidR="00ED33CA" w:rsidRPr="00ED33CA" w:rsidTr="00083533">
        <w:trPr>
          <w:trHeight w:val="26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-  przestrzeganie przez szkolę niepubliczną przepisów art. 14 ust. 4 ustawy – Prawo oświatowe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225571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225571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ED33CA" w:rsidRPr="00ED33CA" w:rsidTr="00083533">
        <w:trPr>
          <w:trHeight w:val="26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contextualSpacing/>
              <w:rPr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 xml:space="preserve">-  stosowanie przemocy słownej i/lub fizycznej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ED33CA" w:rsidRPr="00ED33CA" w:rsidTr="00083533">
        <w:trPr>
          <w:trHeight w:val="26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533" w:rsidRPr="00ED33CA" w:rsidRDefault="00083533" w:rsidP="00927B08">
            <w:pPr>
              <w:rPr>
                <w:rFonts w:ascii="Noto Sans Symbols" w:eastAsia="Noto Sans Symbols" w:hAnsi="Noto Sans Symbols" w:cs="Noto Sans Symbols"/>
                <w:sz w:val="20"/>
                <w:szCs w:val="20"/>
              </w:rPr>
            </w:pPr>
            <w:r w:rsidRPr="00ED33CA">
              <w:rPr>
                <w:rFonts w:ascii="Noto Sans Symbols" w:eastAsia="Noto Sans Symbols" w:hAnsi="Noto Sans Symbols" w:cs="Noto Sans Symbols"/>
                <w:sz w:val="20"/>
                <w:szCs w:val="20"/>
              </w:rPr>
              <w:t>∙</w:t>
            </w:r>
            <w:r w:rsidRPr="00ED33CA">
              <w:rPr>
                <w:sz w:val="20"/>
                <w:szCs w:val="20"/>
              </w:rPr>
              <w:t xml:space="preserve">   </w:t>
            </w:r>
            <w:r w:rsidRPr="00ED33CA">
              <w:rPr>
                <w:rFonts w:ascii="Arial" w:eastAsia="Arial" w:hAnsi="Arial" w:cs="Arial"/>
                <w:sz w:val="20"/>
                <w:szCs w:val="20"/>
              </w:rPr>
              <w:t>inne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83533" w:rsidRPr="00ED33CA" w:rsidRDefault="00083533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78</w:t>
            </w:r>
          </w:p>
        </w:tc>
      </w:tr>
    </w:tbl>
    <w:p w:rsidR="001D5791" w:rsidRPr="00ED33CA" w:rsidRDefault="001D5791" w:rsidP="002B7BA0">
      <w:pPr>
        <w:spacing w:line="360" w:lineRule="auto"/>
      </w:pPr>
    </w:p>
    <w:p w:rsidR="001D5791" w:rsidRPr="00ED33CA" w:rsidRDefault="000C7C4E" w:rsidP="002B7BA0">
      <w:pPr>
        <w:spacing w:line="360" w:lineRule="auto"/>
      </w:pPr>
      <w:r w:rsidRPr="00ED33CA">
        <w:rPr>
          <w:b/>
        </w:rPr>
        <w:t>Wyniki kontroli doraźnych</w:t>
      </w:r>
      <w:r w:rsidRPr="00ED33CA">
        <w:t xml:space="preserve"> (liczba zaleceń wydanych w obszarach wynikających z art. 33 ust. 2 ustawy o systemie oświaty – najczęściej wydawane zalecenia):</w:t>
      </w:r>
    </w:p>
    <w:p w:rsidR="000C7C4E" w:rsidRPr="00ED33CA" w:rsidRDefault="000C7C4E" w:rsidP="002B7BA0">
      <w:pPr>
        <w:spacing w:line="360" w:lineRule="auto"/>
      </w:pP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6633"/>
        <w:gridCol w:w="2293"/>
      </w:tblGrid>
      <w:tr w:rsidR="00ED33CA" w:rsidRPr="00ED33CA" w:rsidTr="00243BEA">
        <w:trPr>
          <w:trHeight w:val="420"/>
          <w:jc w:val="center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 xml:space="preserve">Obszary funkcjonowania szkół i placówek </w:t>
            </w: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br/>
              <w:t>będące przedmiotem kontroli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Liczba zaleceń</w:t>
            </w:r>
          </w:p>
        </w:tc>
      </w:tr>
      <w:tr w:rsidR="00ED33CA" w:rsidRPr="00ED33CA" w:rsidTr="00243BEA">
        <w:trPr>
          <w:trHeight w:val="420"/>
          <w:jc w:val="center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posiadanie przez nauczycieli wymaganych kwalifikacji do prowadzenia przydzielonych im zajęć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ED33CA" w:rsidRPr="00ED33CA" w:rsidTr="00243BEA">
        <w:trPr>
          <w:trHeight w:val="46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ED33CA" w:rsidRPr="00ED33CA" w:rsidTr="00243BEA">
        <w:trPr>
          <w:trHeight w:val="76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przestrzeganie zasad oceniania, klasyfikowania i promowania uczniów oraz prowadzenia egzaminów, a także przestrzeganie przepisów dotyczących obowiązku szkolnego i obowiązku nauki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ED33CA" w:rsidRPr="00ED33CA" w:rsidTr="00243BEA">
        <w:trPr>
          <w:trHeight w:val="26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przestrzeganie statutu szkoły lub placówki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</w:tr>
      <w:tr w:rsidR="00ED33CA" w:rsidRPr="00ED33CA" w:rsidTr="00243BEA">
        <w:trPr>
          <w:trHeight w:val="28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przestrzeganie praw dziecka  i praw ucznia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ED33CA" w:rsidRPr="00ED33CA" w:rsidTr="00243BEA">
        <w:trPr>
          <w:trHeight w:val="44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zapewnienie uczniom bezpiecznych i higienicznych warunków nauki, wychowania i opieki.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ED33CA" w:rsidRPr="00ED33CA" w:rsidTr="00243BEA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przestrzeganie przez szkolę niepubliczną przepisów art. 14 ust. 3 ustawy – Prawo oświatowe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ED33CA" w:rsidRPr="00ED33CA" w:rsidTr="00243BEA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przestrzeganie przez szkolę niepubliczną przepisów art. 14 ust. 4 ustawy – Prawo oświatowe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ED33CA" w:rsidRPr="00ED33CA" w:rsidTr="00243BEA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stosowanie przemocy słownej i/lub fizycznej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ED33CA" w:rsidRPr="00ED33CA" w:rsidTr="00243BEA">
        <w:trPr>
          <w:trHeight w:val="240"/>
          <w:jc w:val="center"/>
        </w:trPr>
        <w:tc>
          <w:tcPr>
            <w:tcW w:w="66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inne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sz w:val="20"/>
                <w:szCs w:val="20"/>
              </w:rPr>
              <w:t>149</w:t>
            </w:r>
          </w:p>
        </w:tc>
      </w:tr>
      <w:tr w:rsidR="00ED33CA" w:rsidRPr="00ED33CA" w:rsidTr="00243BEA">
        <w:trPr>
          <w:trHeight w:val="240"/>
          <w:jc w:val="center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4E" w:rsidRPr="00ED33CA" w:rsidRDefault="000C7C4E" w:rsidP="00927B08">
            <w:pPr>
              <w:spacing w:before="2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C7C4E" w:rsidRPr="00ED33CA" w:rsidRDefault="000C7C4E" w:rsidP="00927B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3CA">
              <w:rPr>
                <w:rFonts w:ascii="Arial" w:eastAsia="Arial" w:hAnsi="Arial" w:cs="Arial"/>
                <w:b/>
                <w:sz w:val="20"/>
                <w:szCs w:val="20"/>
              </w:rPr>
              <w:t>255</w:t>
            </w:r>
          </w:p>
        </w:tc>
      </w:tr>
    </w:tbl>
    <w:p w:rsidR="000C7C4E" w:rsidRPr="00ED33CA" w:rsidRDefault="000C7C4E" w:rsidP="002B7BA0">
      <w:pPr>
        <w:spacing w:line="360" w:lineRule="auto"/>
      </w:pPr>
    </w:p>
    <w:p w:rsidR="0017652B" w:rsidRPr="00ED33CA" w:rsidRDefault="0017652B" w:rsidP="002B7BA0">
      <w:pPr>
        <w:spacing w:line="360" w:lineRule="auto"/>
      </w:pPr>
    </w:p>
    <w:p w:rsidR="0017652B" w:rsidRPr="00ED33CA" w:rsidRDefault="0017652B" w:rsidP="002B7BA0">
      <w:pPr>
        <w:spacing w:line="360" w:lineRule="auto"/>
        <w:rPr>
          <w:b/>
        </w:rPr>
      </w:pPr>
      <w:r w:rsidRPr="00ED33CA">
        <w:rPr>
          <w:b/>
        </w:rPr>
        <w:t>Wnioski:</w:t>
      </w:r>
    </w:p>
    <w:p w:rsidR="001144E1" w:rsidRPr="00ED33CA" w:rsidRDefault="0017652B" w:rsidP="00ED33CA">
      <w:pPr>
        <w:pStyle w:val="Akapitzlist"/>
        <w:numPr>
          <w:ilvl w:val="0"/>
          <w:numId w:val="30"/>
        </w:numPr>
        <w:spacing w:line="360" w:lineRule="auto"/>
        <w:jc w:val="both"/>
      </w:pPr>
      <w:bookmarkStart w:id="0" w:name="_GoBack"/>
      <w:r w:rsidRPr="00ED33CA">
        <w:t>Najwięcej kontroli doraźnych spośród obszarów funkcjonowania szkół i placówek będących przedmiotem ko</w:t>
      </w:r>
      <w:r w:rsidR="00FB6381" w:rsidRPr="00ED33CA">
        <w:t>ntroli przeprowadzono w obszarach</w:t>
      </w:r>
      <w:r w:rsidRPr="00ED33CA">
        <w:t xml:space="preserve"> dotyczący</w:t>
      </w:r>
      <w:r w:rsidR="00FB6381" w:rsidRPr="00ED33CA">
        <w:t>ch:</w:t>
      </w:r>
      <w:r w:rsidRPr="00ED33CA">
        <w:t xml:space="preserve"> organizacji pracy szkoły lub placówki (41)</w:t>
      </w:r>
      <w:r w:rsidR="00DD067E" w:rsidRPr="00ED33CA">
        <w:t>,</w:t>
      </w:r>
      <w:r w:rsidRPr="00ED33CA">
        <w:t xml:space="preserve"> zapewnienia uczniom bezpiecznych i higienicznych warunków nauki, wychowania i opieki (37) oraz przestrzegania zapisów statutu szko</w:t>
      </w:r>
      <w:r w:rsidR="00DD067E" w:rsidRPr="00ED33CA">
        <w:t xml:space="preserve">ły </w:t>
      </w:r>
      <w:r w:rsidR="00DD067E" w:rsidRPr="00ED33CA">
        <w:lastRenderedPageBreak/>
        <w:t>lub placówki (32), realizacji</w:t>
      </w:r>
      <w:r w:rsidRPr="00ED33CA">
        <w:t xml:space="preserve"> podstaw programowych i ramowych planów nauczania (31), organizacji przez szkołę/placówkę udzielania uczniom pomocy psychologiczno-pedagogicznej (30). </w:t>
      </w:r>
    </w:p>
    <w:p w:rsidR="009F347A" w:rsidRPr="00ED33CA" w:rsidRDefault="001144E1" w:rsidP="00ED33CA">
      <w:pPr>
        <w:pStyle w:val="Akapitzlist"/>
        <w:numPr>
          <w:ilvl w:val="0"/>
          <w:numId w:val="30"/>
        </w:numPr>
        <w:spacing w:line="360" w:lineRule="auto"/>
      </w:pPr>
      <w:r w:rsidRPr="00ED33CA">
        <w:t xml:space="preserve">Najwięcej zaleceń wydano w takich obszarach pracy szkół i placówek jak: organizacja udzielania uczniom pomocy psychologiczno-pedagogicznej </w:t>
      </w:r>
      <w:r w:rsidR="0017652B" w:rsidRPr="00ED33CA">
        <w:t>(54</w:t>
      </w:r>
      <w:r w:rsidRPr="00ED33CA">
        <w:t xml:space="preserve"> zalecenia</w:t>
      </w:r>
      <w:r w:rsidR="0017652B" w:rsidRPr="00ED33CA">
        <w:t xml:space="preserve">), </w:t>
      </w:r>
      <w:r w:rsidRPr="00ED33CA">
        <w:t>organizacja</w:t>
      </w:r>
      <w:r w:rsidR="0017652B" w:rsidRPr="00ED33CA">
        <w:t xml:space="preserve"> pracy szkoły </w:t>
      </w:r>
      <w:r w:rsidRPr="00ED33CA">
        <w:t>(</w:t>
      </w:r>
      <w:r w:rsidR="0017652B" w:rsidRPr="00ED33CA">
        <w:t>41 zaleceń</w:t>
      </w:r>
      <w:r w:rsidRPr="00ED33CA">
        <w:t>)</w:t>
      </w:r>
      <w:r w:rsidR="0017652B" w:rsidRPr="00ED33CA">
        <w:t xml:space="preserve">, </w:t>
      </w:r>
      <w:r w:rsidRPr="00ED33CA">
        <w:t>przestrzeganie</w:t>
      </w:r>
      <w:r w:rsidR="0017652B" w:rsidRPr="00ED33CA">
        <w:t xml:space="preserve"> statutu szkoły lub placówki </w:t>
      </w:r>
      <w:r w:rsidRPr="00ED33CA">
        <w:t>(</w:t>
      </w:r>
      <w:r w:rsidR="0017652B" w:rsidRPr="00ED33CA">
        <w:t>39</w:t>
      </w:r>
      <w:r w:rsidRPr="00ED33CA">
        <w:t xml:space="preserve">). </w:t>
      </w:r>
      <w:r w:rsidR="009F347A" w:rsidRPr="00ED33CA">
        <w:t>Duża liczba zaleceń (30) dotyczyła zapewnienia uczniom bezpiecznych i higienicznych warun</w:t>
      </w:r>
      <w:r w:rsidR="00243BEA" w:rsidRPr="00ED33CA">
        <w:t>ków nauki, wychowania i opieki.</w:t>
      </w:r>
    </w:p>
    <w:p w:rsidR="00FB6381" w:rsidRPr="00ED33CA" w:rsidRDefault="009F347A" w:rsidP="00ED33CA">
      <w:pPr>
        <w:pStyle w:val="Akapitzlist"/>
        <w:numPr>
          <w:ilvl w:val="0"/>
          <w:numId w:val="30"/>
        </w:numPr>
        <w:spacing w:line="360" w:lineRule="auto"/>
      </w:pPr>
      <w:r w:rsidRPr="00ED33CA">
        <w:t xml:space="preserve">Zalecenia wydano w 9 z 12 kontrolowanych przedszkoli, w 43 z 58 kontrolowanych szkół podstawowych, we wszystkich (13) kontrolowanych szkołach ponadpodstawowych, w 5 z 6 kontrolowanych placówek oraz w 9 z 14 kontrolowanych szkołach dla dorosłych. </w:t>
      </w:r>
    </w:p>
    <w:p w:rsidR="00FB6381" w:rsidRPr="00ED33CA" w:rsidRDefault="00FB6381" w:rsidP="00ED33CA">
      <w:pPr>
        <w:spacing w:line="360" w:lineRule="auto"/>
        <w:rPr>
          <w:b/>
        </w:rPr>
      </w:pPr>
    </w:p>
    <w:p w:rsidR="001D5791" w:rsidRPr="00ED33CA" w:rsidRDefault="00DD067E" w:rsidP="00ED33CA">
      <w:pPr>
        <w:spacing w:line="360" w:lineRule="auto"/>
        <w:rPr>
          <w:b/>
        </w:rPr>
      </w:pPr>
      <w:r w:rsidRPr="00ED33CA">
        <w:rPr>
          <w:b/>
        </w:rPr>
        <w:t>Rekomendacje:</w:t>
      </w:r>
    </w:p>
    <w:p w:rsidR="00243BEA" w:rsidRPr="00ED33CA" w:rsidRDefault="00243BEA" w:rsidP="00ED33CA">
      <w:pPr>
        <w:pStyle w:val="Akapitzlist"/>
        <w:numPr>
          <w:ilvl w:val="0"/>
          <w:numId w:val="31"/>
        </w:numPr>
        <w:spacing w:line="360" w:lineRule="auto"/>
      </w:pPr>
      <w:r w:rsidRPr="00ED33CA">
        <w:t>Prowadzić działania upowszechniające wiedzę wśród dyrektorów szkół i placówek na temat zapewnienia uczniom bezpiecznego pobytu w szkole i placówce oraz stosowania przez nauczycieli procedur postępowania w przypadku sytuacji wystąpienia zagrożenia bezpieczeństwa uczniów.</w:t>
      </w:r>
    </w:p>
    <w:p w:rsidR="00DD067E" w:rsidRPr="00ED33CA" w:rsidRDefault="00570510" w:rsidP="00ED33CA">
      <w:pPr>
        <w:pStyle w:val="Akapitzlist"/>
        <w:numPr>
          <w:ilvl w:val="0"/>
          <w:numId w:val="31"/>
        </w:numPr>
        <w:spacing w:line="360" w:lineRule="auto"/>
      </w:pPr>
      <w:r w:rsidRPr="00ED33CA">
        <w:t xml:space="preserve">Podejmować skuteczniejsze działania mające na celu </w:t>
      </w:r>
      <w:r w:rsidR="00243BEA" w:rsidRPr="00ED33CA">
        <w:t>prawidłową organizację pomocy psychologiczno-pedagogicznej</w:t>
      </w:r>
      <w:r w:rsidRPr="00ED33CA">
        <w:t xml:space="preserve">. </w:t>
      </w:r>
    </w:p>
    <w:p w:rsidR="00497F75" w:rsidRPr="00ED33CA" w:rsidRDefault="00570510" w:rsidP="00ED33CA">
      <w:pPr>
        <w:pStyle w:val="Akapitzlist"/>
        <w:numPr>
          <w:ilvl w:val="0"/>
          <w:numId w:val="31"/>
        </w:numPr>
        <w:spacing w:line="360" w:lineRule="auto"/>
      </w:pPr>
      <w:r w:rsidRPr="00ED33CA">
        <w:t xml:space="preserve">Dbać o przestrzeganie statutu szkoły. </w:t>
      </w:r>
    </w:p>
    <w:p w:rsidR="001D5791" w:rsidRPr="00ED33CA" w:rsidRDefault="00FB6381" w:rsidP="00ED33CA">
      <w:pPr>
        <w:pStyle w:val="Akapitzlist"/>
        <w:numPr>
          <w:ilvl w:val="0"/>
          <w:numId w:val="31"/>
        </w:numPr>
        <w:spacing w:line="360" w:lineRule="auto"/>
      </w:pPr>
      <w:r w:rsidRPr="00ED33CA">
        <w:t>Podejmować działania</w:t>
      </w:r>
      <w:r w:rsidR="00EF092D" w:rsidRPr="00ED33CA">
        <w:t>,</w:t>
      </w:r>
      <w:r w:rsidRPr="00ED33CA">
        <w:t xml:space="preserve"> aby stan wyposażenia oraz infrastruktury szkół i placówek był zgodny z wymogami wynikającymi z przepisów prawa.</w:t>
      </w:r>
    </w:p>
    <w:bookmarkEnd w:id="0"/>
    <w:p w:rsidR="001D5791" w:rsidRPr="00ED33CA" w:rsidRDefault="001D5791" w:rsidP="002B7BA0">
      <w:pPr>
        <w:spacing w:line="360" w:lineRule="auto"/>
      </w:pPr>
    </w:p>
    <w:p w:rsidR="0005562E" w:rsidRPr="00ED33CA" w:rsidRDefault="00F03EA3" w:rsidP="0005562E">
      <w:pPr>
        <w:spacing w:line="360" w:lineRule="auto"/>
        <w:rPr>
          <w:b/>
        </w:rPr>
      </w:pPr>
      <w:r w:rsidRPr="00ED33CA">
        <w:rPr>
          <w:b/>
        </w:rPr>
        <w:t xml:space="preserve">MONITOROWANIE </w:t>
      </w:r>
    </w:p>
    <w:p w:rsidR="0005562E" w:rsidRPr="00ED33CA" w:rsidRDefault="0005562E" w:rsidP="0005562E">
      <w:pPr>
        <w:pStyle w:val="Akapitzlist"/>
        <w:numPr>
          <w:ilvl w:val="0"/>
          <w:numId w:val="17"/>
        </w:numPr>
        <w:spacing w:line="360" w:lineRule="auto"/>
        <w:rPr>
          <w:b/>
        </w:rPr>
      </w:pPr>
      <w:r w:rsidRPr="00ED33CA">
        <w:rPr>
          <w:b/>
        </w:rPr>
        <w:t>Organizacja kształcenia w branżowej szkole II stopnia (branżowa szkoła II stopnia).</w:t>
      </w:r>
    </w:p>
    <w:p w:rsidR="0005562E" w:rsidRPr="00ED33CA" w:rsidRDefault="0005562E" w:rsidP="0005562E">
      <w:pPr>
        <w:spacing w:line="360" w:lineRule="auto"/>
        <w:rPr>
          <w:b/>
        </w:rPr>
      </w:pPr>
      <w:r w:rsidRPr="00ED33CA">
        <w:rPr>
          <w:b/>
        </w:rPr>
        <w:t>Wnioski:</w:t>
      </w:r>
    </w:p>
    <w:p w:rsidR="00497F75" w:rsidRPr="00ED33CA" w:rsidRDefault="00570510" w:rsidP="0005562E">
      <w:pPr>
        <w:pStyle w:val="Akapitzlist"/>
        <w:numPr>
          <w:ilvl w:val="0"/>
          <w:numId w:val="18"/>
        </w:numPr>
        <w:spacing w:line="360" w:lineRule="auto"/>
      </w:pPr>
      <w:r w:rsidRPr="00ED33CA">
        <w:t xml:space="preserve">Rok 2020/2021 był pierwszym rokiem, w którym szkoły branżowe II stopnia mogły kształcić absolwentów trzyletnich szkół branżowych I stopnia. </w:t>
      </w:r>
    </w:p>
    <w:p w:rsidR="00497F75" w:rsidRPr="00ED33CA" w:rsidRDefault="00570510" w:rsidP="0005562E">
      <w:pPr>
        <w:pStyle w:val="Akapitzlist"/>
        <w:numPr>
          <w:ilvl w:val="0"/>
          <w:numId w:val="18"/>
        </w:numPr>
        <w:spacing w:line="360" w:lineRule="auto"/>
      </w:pPr>
      <w:r w:rsidRPr="00ED33CA">
        <w:t xml:space="preserve">Tylko jedna szkoła </w:t>
      </w:r>
      <w:r w:rsidR="00DE71CE" w:rsidRPr="00ED33CA">
        <w:t>w województwie</w:t>
      </w:r>
      <w:r w:rsidRPr="00ED33CA">
        <w:t xml:space="preserve"> warmińsko-mazurski</w:t>
      </w:r>
      <w:r w:rsidR="00DE71CE" w:rsidRPr="00ED33CA">
        <w:t>m</w:t>
      </w:r>
      <w:r w:rsidRPr="00ED33CA">
        <w:t xml:space="preserve"> rozpoczęła kształcenie na tym poziomie.</w:t>
      </w:r>
    </w:p>
    <w:p w:rsidR="0005562E" w:rsidRPr="00ED33CA" w:rsidRDefault="0005562E" w:rsidP="0005562E">
      <w:pPr>
        <w:spacing w:line="360" w:lineRule="auto"/>
        <w:rPr>
          <w:b/>
        </w:rPr>
      </w:pPr>
      <w:r w:rsidRPr="00ED33CA">
        <w:rPr>
          <w:b/>
        </w:rPr>
        <w:t>Rekomendacje:</w:t>
      </w:r>
    </w:p>
    <w:p w:rsidR="00497F75" w:rsidRPr="00ED33CA" w:rsidRDefault="00570510" w:rsidP="0005562E">
      <w:pPr>
        <w:numPr>
          <w:ilvl w:val="0"/>
          <w:numId w:val="20"/>
        </w:numPr>
        <w:spacing w:line="360" w:lineRule="auto"/>
      </w:pPr>
      <w:r w:rsidRPr="00ED33CA">
        <w:lastRenderedPageBreak/>
        <w:t xml:space="preserve">Dążyć do organizowania kształcenia w szkołach branżowych II stopnia, które powinno być naturalną kontynuacją </w:t>
      </w:r>
      <w:r w:rsidR="000566F2" w:rsidRPr="00ED33CA">
        <w:t>edukacji</w:t>
      </w:r>
      <w:r w:rsidRPr="00ED33CA">
        <w:t xml:space="preserve"> dla absolwentów trzyletnich szkół branżowych I stopnia oraz dotychczasowych zasadniczych szkół zawodowych</w:t>
      </w:r>
      <w:r w:rsidR="00AC4904" w:rsidRPr="00ED33CA">
        <w:t xml:space="preserve"> </w:t>
      </w:r>
      <w:r w:rsidR="00225571" w:rsidRPr="00ED33CA">
        <w:br/>
      </w:r>
      <w:r w:rsidR="00AC4904" w:rsidRPr="00ED33CA">
        <w:t>(w latach 2020-2023)</w:t>
      </w:r>
      <w:r w:rsidRPr="00ED33CA">
        <w:t xml:space="preserve">. </w:t>
      </w:r>
    </w:p>
    <w:p w:rsidR="00497F75" w:rsidRPr="00ED33CA" w:rsidRDefault="000566F2" w:rsidP="0005562E">
      <w:pPr>
        <w:numPr>
          <w:ilvl w:val="0"/>
          <w:numId w:val="20"/>
        </w:numPr>
        <w:spacing w:line="360" w:lineRule="auto"/>
      </w:pPr>
      <w:r w:rsidRPr="00ED33CA">
        <w:t xml:space="preserve">Podejmować </w:t>
      </w:r>
      <w:r w:rsidR="0005562E" w:rsidRPr="00ED33CA">
        <w:t>bardziej skuteczne</w:t>
      </w:r>
      <w:r w:rsidR="00570510" w:rsidRPr="00ED33CA">
        <w:t xml:space="preserve"> działania promujące możliwość kontynuacji kształcenia wśród uczniów trzyletnich branżowych szkół I stopnia.</w:t>
      </w:r>
    </w:p>
    <w:p w:rsidR="00262BE2" w:rsidRPr="00ED33CA" w:rsidRDefault="00262BE2" w:rsidP="00262BE2">
      <w:pPr>
        <w:spacing w:line="360" w:lineRule="auto"/>
      </w:pPr>
    </w:p>
    <w:p w:rsidR="00262BE2" w:rsidRPr="00ED33CA" w:rsidRDefault="00262BE2" w:rsidP="00262BE2">
      <w:pPr>
        <w:spacing w:line="360" w:lineRule="auto"/>
      </w:pPr>
    </w:p>
    <w:p w:rsidR="00262BE2" w:rsidRPr="00ED33CA" w:rsidRDefault="00262BE2" w:rsidP="00262BE2">
      <w:pPr>
        <w:spacing w:line="360" w:lineRule="auto"/>
      </w:pPr>
    </w:p>
    <w:p w:rsidR="00304B5C" w:rsidRPr="00ED33CA" w:rsidRDefault="00304B5C" w:rsidP="00304B5C">
      <w:pPr>
        <w:pStyle w:val="Akapitzlist"/>
        <w:numPr>
          <w:ilvl w:val="0"/>
          <w:numId w:val="17"/>
        </w:numPr>
        <w:spacing w:line="360" w:lineRule="auto"/>
        <w:rPr>
          <w:b/>
        </w:rPr>
      </w:pPr>
      <w:r w:rsidRPr="00ED33CA">
        <w:rPr>
          <w:b/>
        </w:rPr>
        <w:t>Uwzględnianie zróżnicowanych potrzeb edukacyjnych uczniów w procesie kształcenia</w:t>
      </w:r>
    </w:p>
    <w:p w:rsidR="00304B5C" w:rsidRPr="00ED33CA" w:rsidRDefault="00304B5C" w:rsidP="00304B5C">
      <w:pPr>
        <w:spacing w:line="360" w:lineRule="auto"/>
        <w:rPr>
          <w:b/>
        </w:rPr>
      </w:pPr>
      <w:r w:rsidRPr="00ED33CA">
        <w:rPr>
          <w:b/>
        </w:rPr>
        <w:t xml:space="preserve">Wnioski: </w:t>
      </w:r>
    </w:p>
    <w:p w:rsidR="00497F75" w:rsidRPr="00ED33CA" w:rsidRDefault="00570510" w:rsidP="00304B5C">
      <w:pPr>
        <w:numPr>
          <w:ilvl w:val="0"/>
          <w:numId w:val="21"/>
        </w:numPr>
        <w:spacing w:line="360" w:lineRule="auto"/>
      </w:pPr>
      <w:r w:rsidRPr="00ED33CA">
        <w:t>Szkoły realizują edukację włączającą, są dostępne dla każdego ucznia, otwarte na potrzeby i możliwości uczniów, zapewniają swoim wychowankom warunki do rozwoju i pełnego uczestnictwa w procesie kształcenia i wychowania oraz w życiu społecznym.</w:t>
      </w:r>
    </w:p>
    <w:p w:rsidR="00497F75" w:rsidRPr="00ED33CA" w:rsidRDefault="00570510" w:rsidP="00304B5C">
      <w:pPr>
        <w:numPr>
          <w:ilvl w:val="0"/>
          <w:numId w:val="21"/>
        </w:numPr>
        <w:spacing w:line="360" w:lineRule="auto"/>
      </w:pPr>
      <w:r w:rsidRPr="00ED33CA">
        <w:t xml:space="preserve">Co 4 ankietowana szkoła realizuje innowacje pedagogiczne w zakresie realizacji zróżnicowanych potrzeb edukacyjnych uczniów. </w:t>
      </w:r>
    </w:p>
    <w:p w:rsidR="00497F75" w:rsidRPr="00ED33CA" w:rsidRDefault="00570510" w:rsidP="00304B5C">
      <w:pPr>
        <w:numPr>
          <w:ilvl w:val="0"/>
          <w:numId w:val="21"/>
        </w:numPr>
        <w:spacing w:line="360" w:lineRule="auto"/>
      </w:pPr>
      <w:r w:rsidRPr="00ED33CA">
        <w:t xml:space="preserve">W niektórych szkołach nie są zatrudniani lub w niepełnym wymiarze etatu (np. 0,4) pedagodzy, w tym pedagodzy specjalni, zbyt rzadko zatrudnia się psychologów, </w:t>
      </w:r>
      <w:r w:rsidR="00225571" w:rsidRPr="00ED33CA">
        <w:br/>
      </w:r>
      <w:r w:rsidRPr="00ED33CA">
        <w:t>a sporadycznie terapeutów pedagogicznych czy fizjoterapeutów.</w:t>
      </w:r>
    </w:p>
    <w:p w:rsidR="00497F75" w:rsidRPr="00ED33CA" w:rsidRDefault="00570510" w:rsidP="00304B5C">
      <w:pPr>
        <w:numPr>
          <w:ilvl w:val="0"/>
          <w:numId w:val="21"/>
        </w:numPr>
        <w:spacing w:line="360" w:lineRule="auto"/>
      </w:pPr>
      <w:r w:rsidRPr="00ED33CA">
        <w:t>W rozpoznawanie potrzeb edukacyjnych i możliwości uczniów w szkołach najczęściej włączani są rodzice ucznia, nauczyciele, spe</w:t>
      </w:r>
      <w:r w:rsidR="004549FC" w:rsidRPr="00ED33CA">
        <w:t>cjaliści i pracownicy poradni psychologiczno-</w:t>
      </w:r>
      <w:r w:rsidRPr="00ED33CA">
        <w:t>p</w:t>
      </w:r>
      <w:r w:rsidR="004549FC" w:rsidRPr="00ED33CA">
        <w:t>edagogicznych</w:t>
      </w:r>
      <w:r w:rsidRPr="00ED33CA">
        <w:t xml:space="preserve">; </w:t>
      </w:r>
      <w:r w:rsidRPr="00ED33CA">
        <w:rPr>
          <w:bCs/>
        </w:rPr>
        <w:t>najrzadziej</w:t>
      </w:r>
      <w:r w:rsidRPr="00ED33CA">
        <w:t xml:space="preserve"> - </w:t>
      </w:r>
      <w:r w:rsidRPr="00ED33CA">
        <w:rPr>
          <w:bCs/>
        </w:rPr>
        <w:t>pracownicy organizacji pozarządowych i innych instytucji działających na rzecz rodziny, dzieci i młodzieży</w:t>
      </w:r>
      <w:r w:rsidRPr="00ED33CA">
        <w:t>.</w:t>
      </w:r>
    </w:p>
    <w:p w:rsidR="00497F75" w:rsidRPr="00ED33CA" w:rsidRDefault="00570510" w:rsidP="00304B5C">
      <w:pPr>
        <w:numPr>
          <w:ilvl w:val="0"/>
          <w:numId w:val="21"/>
        </w:numPr>
        <w:spacing w:line="360" w:lineRule="auto"/>
      </w:pPr>
      <w:r w:rsidRPr="00ED33CA">
        <w:t xml:space="preserve">W ocenie dyrektorów w dostarczanych do szkoły orzeczeniach i opiniach poradni czasami brakuje istotnych informacji, głównie o występujących w środowisku nauczania i wychowania barierach i ograniczeniach utrudniających funkcjonowanie ucznia i </w:t>
      </w:r>
      <w:r w:rsidRPr="00ED33CA">
        <w:rPr>
          <w:iCs/>
        </w:rPr>
        <w:t>o</w:t>
      </w:r>
      <w:r w:rsidRPr="00ED33CA">
        <w:rPr>
          <w:i/>
          <w:iCs/>
        </w:rPr>
        <w:t xml:space="preserve"> </w:t>
      </w:r>
      <w:r w:rsidRPr="00ED33CA">
        <w:t>przyczynach występujących deficytów i trudności.</w:t>
      </w:r>
    </w:p>
    <w:p w:rsidR="00497F75" w:rsidRPr="00ED33CA" w:rsidRDefault="00570510" w:rsidP="00304B5C">
      <w:pPr>
        <w:numPr>
          <w:ilvl w:val="0"/>
          <w:numId w:val="21"/>
        </w:numPr>
        <w:spacing w:line="360" w:lineRule="auto"/>
      </w:pPr>
      <w:r w:rsidRPr="00ED33CA">
        <w:t xml:space="preserve">Wielospecjalistyczne oceny poziomu funkcjonowania uczniów posiadających orzeczenie o potrzebie kształcenia specjalnego najczęściej są dokonywane raz w </w:t>
      </w:r>
      <w:r w:rsidR="00304B5C" w:rsidRPr="00ED33CA">
        <w:t>półroczu</w:t>
      </w:r>
      <w:r w:rsidRPr="00ED33CA">
        <w:t>.</w:t>
      </w:r>
    </w:p>
    <w:p w:rsidR="00F9754D" w:rsidRPr="00ED33CA" w:rsidRDefault="00F9754D" w:rsidP="00F9754D">
      <w:pPr>
        <w:spacing w:line="360" w:lineRule="auto"/>
        <w:rPr>
          <w:b/>
        </w:rPr>
      </w:pPr>
      <w:r w:rsidRPr="00ED33CA">
        <w:rPr>
          <w:b/>
        </w:rPr>
        <w:t>Rekomendacje:</w:t>
      </w:r>
    </w:p>
    <w:p w:rsidR="00497F75" w:rsidRPr="00ED33CA" w:rsidRDefault="00570510" w:rsidP="00F9754D">
      <w:pPr>
        <w:numPr>
          <w:ilvl w:val="0"/>
          <w:numId w:val="23"/>
        </w:numPr>
        <w:spacing w:line="360" w:lineRule="auto"/>
      </w:pPr>
      <w:r w:rsidRPr="00ED33CA">
        <w:lastRenderedPageBreak/>
        <w:t>Wskazany jest większy udział nauczycieli w szkoleniach w zakresie różnych metod pracy z uczniami o specyficznych trudnościach w uczeniu się oraz na temat edukacji włączającej.</w:t>
      </w:r>
    </w:p>
    <w:p w:rsidR="00497F75" w:rsidRPr="00ED33CA" w:rsidRDefault="00570510" w:rsidP="00F9754D">
      <w:pPr>
        <w:numPr>
          <w:ilvl w:val="0"/>
          <w:numId w:val="23"/>
        </w:numPr>
        <w:spacing w:line="360" w:lineRule="auto"/>
      </w:pPr>
      <w:r w:rsidRPr="00ED33CA">
        <w:t>Należy dążyć, aby w każdej szkole był zatrudniony pedagog i psycholog oraz, w miarę potrzeb, inny specjalista (np. terapeuta pedagogiczny).</w:t>
      </w:r>
    </w:p>
    <w:p w:rsidR="00497F75" w:rsidRPr="00ED33CA" w:rsidRDefault="00570510" w:rsidP="00F9754D">
      <w:pPr>
        <w:numPr>
          <w:ilvl w:val="0"/>
          <w:numId w:val="23"/>
        </w:numPr>
        <w:spacing w:line="360" w:lineRule="auto"/>
      </w:pPr>
      <w:r w:rsidRPr="00ED33CA">
        <w:t>Wskazane jest zintensyfikowanie współpracy nauczycieli w zakresie rozpoznawania różnorodnych potrzeb edukacyjnych uczniów, a także zwrócenie uwagi na potrzebę holistycznego ujęcia edukacji włączającej.</w:t>
      </w:r>
    </w:p>
    <w:p w:rsidR="00497F75" w:rsidRPr="00ED33CA" w:rsidRDefault="00570510" w:rsidP="00F9754D">
      <w:pPr>
        <w:numPr>
          <w:ilvl w:val="0"/>
          <w:numId w:val="23"/>
        </w:numPr>
        <w:spacing w:line="360" w:lineRule="auto"/>
      </w:pPr>
      <w:r w:rsidRPr="00ED33CA">
        <w:t>Potrzeba dodatkowych nakładów finansowych na rozwój infrastruktury szkoły w celu usunięcia barier (w dostępie i pełnym uczestnictwie w edukacji uczniów niepełnosprawnych) oraz dostosowanie gabinetów specjalistów do zajęć terapeutycznych.</w:t>
      </w:r>
    </w:p>
    <w:p w:rsidR="00F9754D" w:rsidRPr="00ED33CA" w:rsidRDefault="00570510" w:rsidP="00F9754D">
      <w:pPr>
        <w:numPr>
          <w:ilvl w:val="0"/>
          <w:numId w:val="23"/>
        </w:numPr>
        <w:spacing w:line="360" w:lineRule="auto"/>
      </w:pPr>
      <w:r w:rsidRPr="00ED33CA">
        <w:t>Zwiększenie liczby zajęć dydaktyczno-wyrównawczych w szkole dla uczniów z orzeczeniem,  terapii pedagogicznej dla uczniów z dysleksją.</w:t>
      </w:r>
    </w:p>
    <w:p w:rsidR="00DB40D8" w:rsidRPr="00ED33CA" w:rsidRDefault="00DB40D8" w:rsidP="00DB40D8">
      <w:pPr>
        <w:spacing w:line="360" w:lineRule="auto"/>
        <w:ind w:left="720"/>
      </w:pPr>
    </w:p>
    <w:p w:rsidR="00F9754D" w:rsidRPr="00ED33CA" w:rsidRDefault="00F9754D" w:rsidP="00F9754D">
      <w:pPr>
        <w:pStyle w:val="Akapitzlist"/>
        <w:numPr>
          <w:ilvl w:val="0"/>
          <w:numId w:val="17"/>
        </w:numPr>
        <w:spacing w:line="360" w:lineRule="auto"/>
        <w:rPr>
          <w:b/>
        </w:rPr>
      </w:pPr>
      <w:r w:rsidRPr="00ED33CA">
        <w:rPr>
          <w:b/>
        </w:rPr>
        <w:t>Wykorzystywanie technologii informacyjno-komunikacyjnych oraz realizacja zapisów podstawy programowej w zakresie rozwijania kompetencji cyfrowych w przedszkolach</w:t>
      </w:r>
    </w:p>
    <w:p w:rsidR="00F9754D" w:rsidRPr="00ED33CA" w:rsidRDefault="00F9754D" w:rsidP="00F9754D">
      <w:pPr>
        <w:spacing w:line="360" w:lineRule="auto"/>
        <w:rPr>
          <w:b/>
        </w:rPr>
      </w:pPr>
      <w:r w:rsidRPr="00ED33CA">
        <w:rPr>
          <w:b/>
        </w:rPr>
        <w:t>Wnioski:</w:t>
      </w:r>
    </w:p>
    <w:p w:rsidR="00497F75" w:rsidRPr="00ED33CA" w:rsidRDefault="00570510" w:rsidP="00F9754D">
      <w:pPr>
        <w:numPr>
          <w:ilvl w:val="0"/>
          <w:numId w:val="24"/>
        </w:numPr>
        <w:spacing w:line="360" w:lineRule="auto"/>
      </w:pPr>
      <w:r w:rsidRPr="00ED33CA">
        <w:t>Niektóre przedszkola nie uwzględniają wymagań podstawy programowej wychowania przedszkolnego w zakresie rozwijania kompetencji cyfrowych dzieci.</w:t>
      </w:r>
    </w:p>
    <w:p w:rsidR="00497F75" w:rsidRPr="00ED33CA" w:rsidRDefault="00570510" w:rsidP="00F9754D">
      <w:pPr>
        <w:numPr>
          <w:ilvl w:val="0"/>
          <w:numId w:val="24"/>
        </w:numPr>
        <w:spacing w:line="360" w:lineRule="auto"/>
      </w:pPr>
      <w:r w:rsidRPr="00ED33CA">
        <w:t>W większości przedszkoli prowadzone są za</w:t>
      </w:r>
      <w:r w:rsidR="0002256E" w:rsidRPr="00ED33CA">
        <w:t>jęcia, na których porusza się</w:t>
      </w:r>
      <w:r w:rsidRPr="00ED33CA">
        <w:t xml:space="preserve"> tematykę higieny cyfrowej obejmującej bezpieczne korzystanie z narzędzi cyfrowych takich, jak komputery, telefony komórkowe.</w:t>
      </w:r>
    </w:p>
    <w:p w:rsidR="00497F75" w:rsidRPr="00ED33CA" w:rsidRDefault="00570510" w:rsidP="00F9754D">
      <w:pPr>
        <w:numPr>
          <w:ilvl w:val="0"/>
          <w:numId w:val="24"/>
        </w:numPr>
        <w:spacing w:line="360" w:lineRule="auto"/>
      </w:pPr>
      <w:r w:rsidRPr="00ED33CA">
        <w:t xml:space="preserve">Większość nauczycieli ma potrzebę uzupełnienia kompetencji w zakresie prowadzenia zajęć rozwijających u dzieci myślenie komputacyjne/algorytmiczne </w:t>
      </w:r>
      <w:r w:rsidR="00F9754D" w:rsidRPr="00ED33CA">
        <w:br/>
      </w:r>
      <w:r w:rsidRPr="00ED33CA">
        <w:t>np. z wykorzystaniem robotów.</w:t>
      </w:r>
    </w:p>
    <w:p w:rsidR="00497F75" w:rsidRPr="00ED33CA" w:rsidRDefault="00570510" w:rsidP="00F9754D">
      <w:pPr>
        <w:numPr>
          <w:ilvl w:val="0"/>
          <w:numId w:val="24"/>
        </w:numPr>
        <w:spacing w:line="360" w:lineRule="auto"/>
      </w:pPr>
      <w:r w:rsidRPr="00ED33CA">
        <w:t>Duża liczba scenariuszy i innych materiałów edukacyjnych przygotowanych przez różne wydawnictwa utrudnia wybór optymalnych pomocy w tym zakresie.</w:t>
      </w:r>
    </w:p>
    <w:p w:rsidR="00497F75" w:rsidRPr="00ED33CA" w:rsidRDefault="00570510" w:rsidP="00F9754D">
      <w:pPr>
        <w:numPr>
          <w:ilvl w:val="0"/>
          <w:numId w:val="24"/>
        </w:numPr>
        <w:spacing w:line="360" w:lineRule="auto"/>
      </w:pPr>
      <w:r w:rsidRPr="00ED33CA">
        <w:t>Nieliczne formy wychowania przedszkolnego nie mają dostępu do Internetu.</w:t>
      </w:r>
    </w:p>
    <w:p w:rsidR="00F9754D" w:rsidRPr="00ED33CA" w:rsidRDefault="00F9754D" w:rsidP="00F9754D">
      <w:pPr>
        <w:spacing w:line="360" w:lineRule="auto"/>
        <w:rPr>
          <w:b/>
        </w:rPr>
      </w:pPr>
      <w:r w:rsidRPr="00ED33CA">
        <w:rPr>
          <w:b/>
        </w:rPr>
        <w:t xml:space="preserve">Rekomendacje: </w:t>
      </w:r>
    </w:p>
    <w:p w:rsidR="00F9754D" w:rsidRPr="00ED33CA" w:rsidRDefault="00F9754D" w:rsidP="00F9754D">
      <w:pPr>
        <w:numPr>
          <w:ilvl w:val="0"/>
          <w:numId w:val="25"/>
        </w:numPr>
        <w:spacing w:line="360" w:lineRule="auto"/>
      </w:pPr>
      <w:r w:rsidRPr="00ED33CA">
        <w:t xml:space="preserve">Uwzględniać w programach wychowania przedszkolnego treści w zakresie kształcenia kompetencji cyfrowych </w:t>
      </w:r>
      <w:r w:rsidR="00DB40D8" w:rsidRPr="00ED33CA">
        <w:t xml:space="preserve">– </w:t>
      </w:r>
      <w:r w:rsidR="00DB40D8" w:rsidRPr="00ED33CA">
        <w:rPr>
          <w:rFonts w:cstheme="minorHAnsi"/>
          <w:iCs/>
        </w:rPr>
        <w:t>stosownie do wieku i możliwości poznawczych dzieci objętych wychowaniem przedszkolnym</w:t>
      </w:r>
      <w:r w:rsidRPr="00ED33CA">
        <w:t>.</w:t>
      </w:r>
    </w:p>
    <w:p w:rsidR="00497F75" w:rsidRPr="00ED33CA" w:rsidRDefault="00570510" w:rsidP="00F9754D">
      <w:pPr>
        <w:numPr>
          <w:ilvl w:val="0"/>
          <w:numId w:val="25"/>
        </w:numPr>
        <w:spacing w:line="360" w:lineRule="auto"/>
      </w:pPr>
      <w:r w:rsidRPr="00ED33CA">
        <w:lastRenderedPageBreak/>
        <w:t xml:space="preserve">Umożliwiać nauczycielom udział w szkoleniach w zakresie prowadzenia zajęć rozwijających u dzieci myślenie komputacyjne/algorytmiczne. </w:t>
      </w:r>
    </w:p>
    <w:p w:rsidR="00497F75" w:rsidRPr="00ED33CA" w:rsidRDefault="009A6A3F" w:rsidP="00F9754D">
      <w:pPr>
        <w:numPr>
          <w:ilvl w:val="0"/>
          <w:numId w:val="25"/>
        </w:numPr>
        <w:spacing w:line="360" w:lineRule="auto"/>
      </w:pPr>
      <w:r w:rsidRPr="00ED33CA">
        <w:t>Organizować spotkania</w:t>
      </w:r>
      <w:r w:rsidR="00570510" w:rsidRPr="00ED33CA">
        <w:t xml:space="preserve"> np. z d</w:t>
      </w:r>
      <w:r w:rsidRPr="00ED33CA">
        <w:t>oradcami metodycznymi dotyczące</w:t>
      </w:r>
      <w:r w:rsidR="00570510" w:rsidRPr="00ED33CA">
        <w:t xml:space="preserve"> wyboru materiałów edukacyjnych</w:t>
      </w:r>
      <w:r w:rsidRPr="00ED33CA">
        <w:t xml:space="preserve"> odnoszących się do kształcenia kompetencji cyfrowych </w:t>
      </w:r>
      <w:r w:rsidRPr="00ED33CA">
        <w:br/>
        <w:t>w placówkach wychowania przedszkolnego</w:t>
      </w:r>
      <w:r w:rsidR="00570510" w:rsidRPr="00ED33CA">
        <w:t>.</w:t>
      </w:r>
    </w:p>
    <w:p w:rsidR="00556653" w:rsidRPr="00ED33CA" w:rsidRDefault="00556653" w:rsidP="00556653">
      <w:pPr>
        <w:pStyle w:val="Akapitzlist"/>
        <w:numPr>
          <w:ilvl w:val="0"/>
          <w:numId w:val="17"/>
        </w:numPr>
        <w:spacing w:line="360" w:lineRule="auto"/>
        <w:rPr>
          <w:b/>
        </w:rPr>
      </w:pPr>
      <w:r w:rsidRPr="00ED33CA">
        <w:rPr>
          <w:b/>
        </w:rPr>
        <w:t>Zapewnienie wychowankom bezpieczeństwa i odpowiednich warunków pobytu w placówce (MOW).</w:t>
      </w:r>
    </w:p>
    <w:p w:rsidR="00497F75" w:rsidRPr="00ED33CA" w:rsidRDefault="00556653" w:rsidP="00556653">
      <w:pPr>
        <w:spacing w:line="360" w:lineRule="auto"/>
        <w:rPr>
          <w:b/>
        </w:rPr>
      </w:pPr>
      <w:r w:rsidRPr="00ED33CA">
        <w:rPr>
          <w:b/>
        </w:rPr>
        <w:t>Wnioski:</w:t>
      </w:r>
    </w:p>
    <w:p w:rsidR="00497F75" w:rsidRPr="00ED33CA" w:rsidRDefault="00570510" w:rsidP="00556653">
      <w:pPr>
        <w:numPr>
          <w:ilvl w:val="0"/>
          <w:numId w:val="27"/>
        </w:numPr>
        <w:spacing w:line="360" w:lineRule="auto"/>
      </w:pPr>
      <w:r w:rsidRPr="00ED33CA">
        <w:t xml:space="preserve">Ośrodki zapewniają wychowankom udział w zajęciach: umożliwiających nabywanie umiejętności życiowych i społecznych, ułatwiających prawidłowe funkcjonowanie </w:t>
      </w:r>
      <w:r w:rsidR="00E3742D" w:rsidRPr="00ED33CA">
        <w:br/>
      </w:r>
      <w:r w:rsidRPr="00ED33CA">
        <w:t>w środowisku rodzinnym i społecznym, sportowych, turystycznych i rekreacyjnych, kulturalno-oświatowych oraz rozwijających zainteresowania.</w:t>
      </w:r>
    </w:p>
    <w:p w:rsidR="00497F75" w:rsidRPr="00ED33CA" w:rsidRDefault="00570510" w:rsidP="00556653">
      <w:pPr>
        <w:numPr>
          <w:ilvl w:val="0"/>
          <w:numId w:val="27"/>
        </w:numPr>
        <w:spacing w:line="360" w:lineRule="auto"/>
      </w:pPr>
      <w:r w:rsidRPr="00ED33CA">
        <w:t xml:space="preserve">Wychowankowie są informowani o przebiegu ich postępu resocjalizacyjnego </w:t>
      </w:r>
      <w:r w:rsidR="00E3742D" w:rsidRPr="00ED33CA">
        <w:br/>
      </w:r>
      <w:r w:rsidRPr="00ED33CA">
        <w:t>oraz o możliwości zmiany środka wychowawczego.</w:t>
      </w:r>
    </w:p>
    <w:p w:rsidR="00497F75" w:rsidRPr="00ED33CA" w:rsidRDefault="00570510" w:rsidP="00556653">
      <w:pPr>
        <w:numPr>
          <w:ilvl w:val="0"/>
          <w:numId w:val="27"/>
        </w:numPr>
        <w:spacing w:line="360" w:lineRule="auto"/>
      </w:pPr>
      <w:r w:rsidRPr="00ED33CA">
        <w:t>Dokonuje się oceny efektów podejmowanych działań, w szczególności dydaktycznych, wychowawczych i opiekuńczych oraz badania poziomu bezpieczeństwa wychowanków</w:t>
      </w:r>
      <w:r w:rsidR="0002256E" w:rsidRPr="00ED33CA">
        <w:t>.</w:t>
      </w:r>
    </w:p>
    <w:p w:rsidR="00497F75" w:rsidRPr="00ED33CA" w:rsidRDefault="00570510" w:rsidP="00556653">
      <w:pPr>
        <w:numPr>
          <w:ilvl w:val="0"/>
          <w:numId w:val="27"/>
        </w:numPr>
        <w:spacing w:line="360" w:lineRule="auto"/>
      </w:pPr>
      <w:r w:rsidRPr="00ED33CA">
        <w:t>Ośrodki podejmują współpracę z rodzicami lub opiekunami prawnymi każdego wychowanka oraz monitorują kontakty wychowanka z rodziną.</w:t>
      </w:r>
    </w:p>
    <w:p w:rsidR="00497F75" w:rsidRPr="00ED33CA" w:rsidRDefault="00570510" w:rsidP="00556653">
      <w:pPr>
        <w:spacing w:line="360" w:lineRule="auto"/>
      </w:pPr>
      <w:r w:rsidRPr="00ED33CA">
        <w:rPr>
          <w:b/>
        </w:rPr>
        <w:t>Rekomendacje</w:t>
      </w:r>
      <w:r w:rsidR="00556653" w:rsidRPr="00ED33CA">
        <w:rPr>
          <w:b/>
        </w:rPr>
        <w:t>:</w:t>
      </w:r>
      <w:r w:rsidRPr="00ED33CA">
        <w:t xml:space="preserve"> </w:t>
      </w:r>
    </w:p>
    <w:p w:rsidR="00556653" w:rsidRPr="00ED33CA" w:rsidRDefault="00556653" w:rsidP="00FF0279">
      <w:pPr>
        <w:pStyle w:val="Akapitzlist"/>
        <w:numPr>
          <w:ilvl w:val="0"/>
          <w:numId w:val="29"/>
        </w:numPr>
        <w:spacing w:line="360" w:lineRule="auto"/>
      </w:pPr>
      <w:r w:rsidRPr="00ED33CA">
        <w:t>Wskazane jest zwiększenie udziału kadry ośrodków w doskonaleniu zawodowym dotyczącym rozwiązywania problemów wychowawczo-edukacyjnych wychowanków.</w:t>
      </w:r>
    </w:p>
    <w:p w:rsidR="0005562E" w:rsidRPr="00ED33CA" w:rsidRDefault="0005562E" w:rsidP="0005562E">
      <w:pPr>
        <w:spacing w:line="360" w:lineRule="auto"/>
        <w:rPr>
          <w:b/>
        </w:rPr>
      </w:pPr>
    </w:p>
    <w:sectPr w:rsidR="0005562E" w:rsidRPr="00ED33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D3" w:rsidRDefault="008B73D3" w:rsidP="00F03EA3">
      <w:r>
        <w:separator/>
      </w:r>
    </w:p>
  </w:endnote>
  <w:endnote w:type="continuationSeparator" w:id="0">
    <w:p w:rsidR="008B73D3" w:rsidRDefault="008B73D3" w:rsidP="00F0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697490"/>
      <w:docPartObj>
        <w:docPartGallery w:val="Page Numbers (Bottom of Page)"/>
        <w:docPartUnique/>
      </w:docPartObj>
    </w:sdtPr>
    <w:sdtEndPr/>
    <w:sdtContent>
      <w:p w:rsidR="00F03EA3" w:rsidRDefault="00F03E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3CA">
          <w:rPr>
            <w:noProof/>
          </w:rPr>
          <w:t>9</w:t>
        </w:r>
        <w:r>
          <w:fldChar w:fldCharType="end"/>
        </w:r>
      </w:p>
    </w:sdtContent>
  </w:sdt>
  <w:p w:rsidR="00F03EA3" w:rsidRDefault="00F03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D3" w:rsidRDefault="008B73D3" w:rsidP="00F03EA3">
      <w:r>
        <w:separator/>
      </w:r>
    </w:p>
  </w:footnote>
  <w:footnote w:type="continuationSeparator" w:id="0">
    <w:p w:rsidR="008B73D3" w:rsidRDefault="008B73D3" w:rsidP="00F0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D77"/>
    <w:multiLevelType w:val="hybridMultilevel"/>
    <w:tmpl w:val="4AB0A8CC"/>
    <w:lvl w:ilvl="0" w:tplc="4BE02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2B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0E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E82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E4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DE5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E5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F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8A3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51450"/>
    <w:multiLevelType w:val="hybridMultilevel"/>
    <w:tmpl w:val="8D2E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768"/>
    <w:multiLevelType w:val="hybridMultilevel"/>
    <w:tmpl w:val="09185D58"/>
    <w:lvl w:ilvl="0" w:tplc="674A0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A4C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EC6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61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CB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E0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4A4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67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C490F"/>
    <w:multiLevelType w:val="hybridMultilevel"/>
    <w:tmpl w:val="34FACA82"/>
    <w:lvl w:ilvl="0" w:tplc="8B2A386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D4AF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EC82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2C8A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BAA2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1451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06B70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725EF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56AA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3031D0F"/>
    <w:multiLevelType w:val="hybridMultilevel"/>
    <w:tmpl w:val="F5FC6C8C"/>
    <w:lvl w:ilvl="0" w:tplc="B322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2CF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F8B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00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25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81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D28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08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A0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0780C"/>
    <w:multiLevelType w:val="hybridMultilevel"/>
    <w:tmpl w:val="6374CCA4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3587D"/>
    <w:multiLevelType w:val="hybridMultilevel"/>
    <w:tmpl w:val="3EF21AC6"/>
    <w:lvl w:ilvl="0" w:tplc="B54C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40E2D"/>
    <w:multiLevelType w:val="hybridMultilevel"/>
    <w:tmpl w:val="4E78B000"/>
    <w:lvl w:ilvl="0" w:tplc="B54CD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50"/>
    <w:multiLevelType w:val="hybridMultilevel"/>
    <w:tmpl w:val="478C206A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A29"/>
    <w:multiLevelType w:val="hybridMultilevel"/>
    <w:tmpl w:val="618A6AC2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05D5A"/>
    <w:multiLevelType w:val="hybridMultilevel"/>
    <w:tmpl w:val="1CE0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1818"/>
    <w:multiLevelType w:val="hybridMultilevel"/>
    <w:tmpl w:val="E7344346"/>
    <w:lvl w:ilvl="0" w:tplc="59741E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E01FC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32E7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5AA1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B00A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480C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B674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9A9F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A26D6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E0B0B71"/>
    <w:multiLevelType w:val="hybridMultilevel"/>
    <w:tmpl w:val="49DA9B2E"/>
    <w:lvl w:ilvl="0" w:tplc="DF74F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C8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CF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0F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6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A0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6E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E0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40E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F81744"/>
    <w:multiLevelType w:val="hybridMultilevel"/>
    <w:tmpl w:val="5DC6D524"/>
    <w:lvl w:ilvl="0" w:tplc="83D4ED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DE53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9489D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EC16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8AA97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966C20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A61B4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40669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0050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63B3A81"/>
    <w:multiLevelType w:val="hybridMultilevel"/>
    <w:tmpl w:val="3D9A88A4"/>
    <w:lvl w:ilvl="0" w:tplc="A606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CA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038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E5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42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22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0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12E6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A66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46DCE"/>
    <w:multiLevelType w:val="hybridMultilevel"/>
    <w:tmpl w:val="79D2D548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E7103"/>
    <w:multiLevelType w:val="hybridMultilevel"/>
    <w:tmpl w:val="9B2C6D2E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61AB0"/>
    <w:multiLevelType w:val="hybridMultilevel"/>
    <w:tmpl w:val="1842F07E"/>
    <w:lvl w:ilvl="0" w:tplc="97F63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252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00A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5E9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6B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68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EC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09D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8A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51D05"/>
    <w:multiLevelType w:val="hybridMultilevel"/>
    <w:tmpl w:val="E50A6EF2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2796E"/>
    <w:multiLevelType w:val="hybridMultilevel"/>
    <w:tmpl w:val="FFECA870"/>
    <w:lvl w:ilvl="0" w:tplc="6E041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6DD04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679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42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652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84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41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8B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02E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F0ABC"/>
    <w:multiLevelType w:val="hybridMultilevel"/>
    <w:tmpl w:val="24B23F38"/>
    <w:lvl w:ilvl="0" w:tplc="9550898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0ED2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864D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52D0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CE4D1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3C887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82B6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9AD28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2AB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E501F10"/>
    <w:multiLevelType w:val="hybridMultilevel"/>
    <w:tmpl w:val="0BA4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E2C3A"/>
    <w:multiLevelType w:val="hybridMultilevel"/>
    <w:tmpl w:val="E9501ECA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5525A"/>
    <w:multiLevelType w:val="hybridMultilevel"/>
    <w:tmpl w:val="7FC08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2334"/>
    <w:multiLevelType w:val="hybridMultilevel"/>
    <w:tmpl w:val="996AE3F0"/>
    <w:lvl w:ilvl="0" w:tplc="FE084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E5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6DE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62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651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0FE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88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AF9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563C84"/>
    <w:multiLevelType w:val="hybridMultilevel"/>
    <w:tmpl w:val="C6ECC0C4"/>
    <w:lvl w:ilvl="0" w:tplc="A652093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86A97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E432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1CC2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C00C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A4988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F044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9CAB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3029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61EB34CD"/>
    <w:multiLevelType w:val="hybridMultilevel"/>
    <w:tmpl w:val="8D2E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1E3D"/>
    <w:multiLevelType w:val="hybridMultilevel"/>
    <w:tmpl w:val="A38219A8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839AC"/>
    <w:multiLevelType w:val="hybridMultilevel"/>
    <w:tmpl w:val="9198D614"/>
    <w:lvl w:ilvl="0" w:tplc="376A47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12435"/>
    <w:multiLevelType w:val="hybridMultilevel"/>
    <w:tmpl w:val="7504B1F0"/>
    <w:lvl w:ilvl="0" w:tplc="A0F45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7FD4"/>
    <w:multiLevelType w:val="hybridMultilevel"/>
    <w:tmpl w:val="628C1EA8"/>
    <w:lvl w:ilvl="0" w:tplc="7D6E6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29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617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A3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361F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04A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E6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45A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AA62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BC1A81"/>
    <w:multiLevelType w:val="hybridMultilevel"/>
    <w:tmpl w:val="0A26B5E4"/>
    <w:lvl w:ilvl="0" w:tplc="6A001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47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20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80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6B6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261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CF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C4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41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00E63"/>
    <w:multiLevelType w:val="hybridMultilevel"/>
    <w:tmpl w:val="3398A086"/>
    <w:lvl w:ilvl="0" w:tplc="AF46A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CDA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A61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B83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4C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0E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88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E8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CF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9"/>
  </w:num>
  <w:num w:numId="5">
    <w:abstractNumId w:val="4"/>
  </w:num>
  <w:num w:numId="6">
    <w:abstractNumId w:val="6"/>
  </w:num>
  <w:num w:numId="7">
    <w:abstractNumId w:val="28"/>
  </w:num>
  <w:num w:numId="8">
    <w:abstractNumId w:val="9"/>
  </w:num>
  <w:num w:numId="9">
    <w:abstractNumId w:val="16"/>
  </w:num>
  <w:num w:numId="10">
    <w:abstractNumId w:val="8"/>
  </w:num>
  <w:num w:numId="11">
    <w:abstractNumId w:val="27"/>
  </w:num>
  <w:num w:numId="12">
    <w:abstractNumId w:val="22"/>
  </w:num>
  <w:num w:numId="13">
    <w:abstractNumId w:val="5"/>
  </w:num>
  <w:num w:numId="14">
    <w:abstractNumId w:val="7"/>
  </w:num>
  <w:num w:numId="15">
    <w:abstractNumId w:val="18"/>
  </w:num>
  <w:num w:numId="16">
    <w:abstractNumId w:val="15"/>
  </w:num>
  <w:num w:numId="17">
    <w:abstractNumId w:val="29"/>
  </w:num>
  <w:num w:numId="18">
    <w:abstractNumId w:val="21"/>
  </w:num>
  <w:num w:numId="19">
    <w:abstractNumId w:val="0"/>
  </w:num>
  <w:num w:numId="20">
    <w:abstractNumId w:val="17"/>
  </w:num>
  <w:num w:numId="21">
    <w:abstractNumId w:val="24"/>
  </w:num>
  <w:num w:numId="22">
    <w:abstractNumId w:val="20"/>
  </w:num>
  <w:num w:numId="23">
    <w:abstractNumId w:val="2"/>
  </w:num>
  <w:num w:numId="24">
    <w:abstractNumId w:val="12"/>
  </w:num>
  <w:num w:numId="25">
    <w:abstractNumId w:val="31"/>
  </w:num>
  <w:num w:numId="26">
    <w:abstractNumId w:val="13"/>
  </w:num>
  <w:num w:numId="27">
    <w:abstractNumId w:val="32"/>
  </w:num>
  <w:num w:numId="28">
    <w:abstractNumId w:val="25"/>
  </w:num>
  <w:num w:numId="29">
    <w:abstractNumId w:val="23"/>
  </w:num>
  <w:num w:numId="30">
    <w:abstractNumId w:val="1"/>
  </w:num>
  <w:num w:numId="31">
    <w:abstractNumId w:val="26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26"/>
    <w:rsid w:val="0002256E"/>
    <w:rsid w:val="000476B6"/>
    <w:rsid w:val="0005562E"/>
    <w:rsid w:val="000566F2"/>
    <w:rsid w:val="00083533"/>
    <w:rsid w:val="000C7C4E"/>
    <w:rsid w:val="001144E1"/>
    <w:rsid w:val="00141F49"/>
    <w:rsid w:val="001619E7"/>
    <w:rsid w:val="0017652B"/>
    <w:rsid w:val="001D5791"/>
    <w:rsid w:val="00210AC0"/>
    <w:rsid w:val="00225571"/>
    <w:rsid w:val="00243BEA"/>
    <w:rsid w:val="00262BE2"/>
    <w:rsid w:val="002A1FC7"/>
    <w:rsid w:val="002B7BA0"/>
    <w:rsid w:val="002D63FB"/>
    <w:rsid w:val="00304B5C"/>
    <w:rsid w:val="00362F8B"/>
    <w:rsid w:val="00370726"/>
    <w:rsid w:val="003C46BD"/>
    <w:rsid w:val="003F7E49"/>
    <w:rsid w:val="00407625"/>
    <w:rsid w:val="00432AE4"/>
    <w:rsid w:val="004549FC"/>
    <w:rsid w:val="004619B6"/>
    <w:rsid w:val="00497F75"/>
    <w:rsid w:val="00556653"/>
    <w:rsid w:val="00570510"/>
    <w:rsid w:val="00572B65"/>
    <w:rsid w:val="005A1714"/>
    <w:rsid w:val="005F5AC8"/>
    <w:rsid w:val="006843EF"/>
    <w:rsid w:val="00686C2D"/>
    <w:rsid w:val="006C331D"/>
    <w:rsid w:val="007461D8"/>
    <w:rsid w:val="007A4A64"/>
    <w:rsid w:val="007B6A30"/>
    <w:rsid w:val="007C1AE3"/>
    <w:rsid w:val="008A7A71"/>
    <w:rsid w:val="008B73D3"/>
    <w:rsid w:val="00937B33"/>
    <w:rsid w:val="00964B16"/>
    <w:rsid w:val="009A6A3F"/>
    <w:rsid w:val="009F347A"/>
    <w:rsid w:val="00A67614"/>
    <w:rsid w:val="00AC4904"/>
    <w:rsid w:val="00AD41E6"/>
    <w:rsid w:val="00AF3E23"/>
    <w:rsid w:val="00B14A76"/>
    <w:rsid w:val="00B4678D"/>
    <w:rsid w:val="00BB044E"/>
    <w:rsid w:val="00BF2258"/>
    <w:rsid w:val="00C33966"/>
    <w:rsid w:val="00C50A44"/>
    <w:rsid w:val="00CE4681"/>
    <w:rsid w:val="00D11AF3"/>
    <w:rsid w:val="00D644D7"/>
    <w:rsid w:val="00DB40D8"/>
    <w:rsid w:val="00DD067E"/>
    <w:rsid w:val="00DE71CE"/>
    <w:rsid w:val="00E3742D"/>
    <w:rsid w:val="00E46FA8"/>
    <w:rsid w:val="00E96F12"/>
    <w:rsid w:val="00ED33CA"/>
    <w:rsid w:val="00EF092D"/>
    <w:rsid w:val="00F03EA3"/>
    <w:rsid w:val="00F12256"/>
    <w:rsid w:val="00F33152"/>
    <w:rsid w:val="00F62A6A"/>
    <w:rsid w:val="00F9754D"/>
    <w:rsid w:val="00FB6381"/>
    <w:rsid w:val="00FF0279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E1900-AAE4-439F-BCFD-2E10B14C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AF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4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3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EA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03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EA3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8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8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0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3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5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7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67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6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1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8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6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5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Wicekurator</dc:creator>
  <cp:keywords/>
  <dc:description/>
  <cp:lastModifiedBy>Wicekurator</cp:lastModifiedBy>
  <cp:revision>3</cp:revision>
  <cp:lastPrinted>2021-08-31T07:51:00Z</cp:lastPrinted>
  <dcterms:created xsi:type="dcterms:W3CDTF">2021-08-31T09:25:00Z</dcterms:created>
  <dcterms:modified xsi:type="dcterms:W3CDTF">2021-08-31T12:47:00Z</dcterms:modified>
</cp:coreProperties>
</file>