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589" w:rsidRPr="001F53E3" w:rsidRDefault="00DC6589" w:rsidP="00DC6589">
      <w:pPr>
        <w:rPr>
          <w:sz w:val="2"/>
          <w:szCs w:val="2"/>
        </w:rPr>
      </w:pPr>
    </w:p>
    <w:p w:rsidR="00DC3A7E" w:rsidRPr="001F53E3" w:rsidRDefault="00DC3A7E" w:rsidP="00DC3A7E">
      <w:pPr>
        <w:rPr>
          <w:sz w:val="2"/>
          <w:szCs w:val="2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DC3A7E" w:rsidRPr="00D11A1D" w:rsidTr="00A076F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8152B9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bookmarkStart w:id="0" w:name="_Hlk145413397"/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-115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11A1D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006EC" w:rsidRDefault="00DC3A7E" w:rsidP="00A076F4">
            <w:pPr>
              <w:widowControl w:val="0"/>
              <w:spacing w:line="360" w:lineRule="auto"/>
              <w:ind w:left="27" w:hanging="142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</w:pP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1.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 </w:t>
            </w: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Router – 1 sztuka</w:t>
            </w:r>
          </w:p>
        </w:tc>
      </w:tr>
      <w:tr w:rsidR="00DC3A7E" w:rsidRPr="00D11A1D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9F3B5E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61442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</w:rPr>
              <w:t xml:space="preserve">Typ: </w:t>
            </w:r>
            <w:r w:rsidRPr="00961442">
              <w:rPr>
                <w:rFonts w:ascii="Times New Roman" w:eastAsia="Tahoma" w:hAnsi="Times New Roman" w:cs="Times New Roman"/>
                <w:sz w:val="23"/>
                <w:szCs w:val="23"/>
              </w:rPr>
              <w:t>biznesowy</w:t>
            </w:r>
          </w:p>
        </w:tc>
      </w:tr>
      <w:tr w:rsidR="00DC3A7E" w:rsidRPr="006C5D82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9F3B5E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961442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>Procesor</w:t>
            </w:r>
            <w:proofErr w:type="spellEnd"/>
            <w:r w:rsidRPr="00961442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961442"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  <w:t>minimum 1000 GHz</w:t>
            </w:r>
          </w:p>
        </w:tc>
      </w:tr>
      <w:tr w:rsidR="00DC3A7E" w:rsidRPr="006C5D82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961442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>Pamięć</w:t>
            </w:r>
            <w:proofErr w:type="spellEnd"/>
            <w:r w:rsidRPr="00961442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 RAM: </w:t>
            </w:r>
            <w:r w:rsidRPr="00961442">
              <w:rPr>
                <w:rFonts w:ascii="Times New Roman" w:eastAsia="Tahoma" w:hAnsi="Times New Roman" w:cs="Times New Roman"/>
                <w:bCs/>
                <w:sz w:val="23"/>
                <w:szCs w:val="23"/>
                <w:lang w:val="en-US"/>
              </w:rPr>
              <w:t>1 GB</w:t>
            </w:r>
          </w:p>
        </w:tc>
      </w:tr>
      <w:tr w:rsidR="00DC3A7E" w:rsidRPr="00D11A1D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ind w:left="-115"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6144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 Gniazdo SFP:</w:t>
            </w:r>
            <w:r w:rsidRPr="0096144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tak</w:t>
            </w:r>
          </w:p>
        </w:tc>
      </w:tr>
      <w:tr w:rsidR="00DC3A7E" w:rsidRPr="00D11A1D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6144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Liczba portów WAN:</w:t>
            </w:r>
            <w:r w:rsidRPr="0096144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minimum 1</w:t>
            </w:r>
          </w:p>
        </w:tc>
      </w:tr>
      <w:tr w:rsidR="00DC3A7E" w:rsidRPr="00D11A1D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6144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Liczba portów LAN 10/100/1000:</w:t>
            </w:r>
            <w:r w:rsidRPr="0096144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minimum 8</w:t>
            </w:r>
          </w:p>
        </w:tc>
      </w:tr>
      <w:tr w:rsidR="00DC3A7E" w:rsidRPr="00D11A1D" w:rsidTr="00792271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96144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96144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Gwarancja</w:t>
            </w:r>
            <w:r w:rsidRPr="0096144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: minimum 12 miesięcy</w:t>
            </w:r>
          </w:p>
        </w:tc>
      </w:tr>
      <w:bookmarkEnd w:id="0"/>
    </w:tbl>
    <w:p w:rsidR="00DC3A7E" w:rsidRPr="00792271" w:rsidRDefault="00DC3A7E" w:rsidP="00DC3A7E">
      <w:pPr>
        <w:rPr>
          <w:sz w:val="36"/>
          <w:szCs w:val="36"/>
          <w:lang w:val="en-US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DC3A7E" w:rsidRPr="00D11A1D" w:rsidTr="00A076F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8152B9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11A1D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2.  Switch </w:t>
            </w:r>
            <w:r w:rsidRPr="007C1FFA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–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3 </w:t>
            </w:r>
            <w:r w:rsidRPr="007C1FFA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sztuk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i</w:t>
            </w:r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Architektura sieci: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gigabit </w:t>
            </w:r>
            <w:proofErr w:type="spellStart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ethernet</w:t>
            </w:r>
            <w:proofErr w:type="spellEnd"/>
          </w:p>
        </w:tc>
      </w:tr>
      <w:tr w:rsidR="00DC3A7E" w:rsidRPr="006C5D82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proofErr w:type="spellStart"/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>Zarządzanie</w:t>
            </w:r>
            <w:proofErr w:type="spellEnd"/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 xml:space="preserve">: 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smart</w:t>
            </w:r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Typ obudowy: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do szaf </w:t>
            </w:r>
            <w:proofErr w:type="spellStart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rack</w:t>
            </w:r>
            <w:proofErr w:type="spellEnd"/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Przepustowość: 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minimum 56 </w:t>
            </w:r>
            <w:proofErr w:type="spellStart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Gb</w:t>
            </w:r>
            <w:proofErr w:type="spellEnd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/s</w:t>
            </w:r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Liczba portów RJ-45 10/100/1000 </w:t>
            </w:r>
            <w:proofErr w:type="spellStart"/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Mbps</w:t>
            </w:r>
            <w:proofErr w:type="spellEnd"/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: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ab/>
              <w:t>24</w:t>
            </w:r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Liczba portów SFP: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ab/>
              <w:t>minimum 3 - maksimum 4</w:t>
            </w:r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Rozmiar tablicy MAC: 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8 k - maksimum 16 k</w:t>
            </w:r>
          </w:p>
        </w:tc>
      </w:tr>
      <w:tr w:rsidR="00DC3A7E" w:rsidRPr="00D11A1D" w:rsidTr="009F055B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Bufor pamięci: 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1,5 MB</w:t>
            </w:r>
          </w:p>
        </w:tc>
      </w:tr>
      <w:tr w:rsidR="00DC3A7E" w:rsidRPr="00D11A1D" w:rsidTr="00A076F4">
        <w:trPr>
          <w:trHeight w:val="1136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Obsługiwane standardy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– co najmniej:</w:t>
            </w:r>
          </w:p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IEEE 802.3 u, IEEE 802.3 x, IEEE 802.3 z, IEEE 802.3 z, IEEE 802.3 z,</w:t>
            </w:r>
          </w:p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IEEE 802.3 z, IEEE 802.3 ab, IEEE 802.3 ad, IEEE 802.1 d, IEEE 802.1 p,</w:t>
            </w:r>
          </w:p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IEEE 802.1 s, IEEE 802.1 w, IEEE 802.1 Q, IEEE 802.1 x</w:t>
            </w:r>
          </w:p>
        </w:tc>
      </w:tr>
      <w:tr w:rsidR="00DC3A7E" w:rsidRPr="00D11A1D" w:rsidTr="00FA2CE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Dostęp: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przeglądarka WWW lub dedykowana aplikacja</w:t>
            </w:r>
          </w:p>
        </w:tc>
      </w:tr>
      <w:tr w:rsidR="00DC3A7E" w:rsidRPr="00D11A1D" w:rsidTr="00A076F4">
        <w:trPr>
          <w:trHeight w:val="723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11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Dodatkowe wymagania:</w:t>
            </w:r>
          </w:p>
          <w:p w:rsidR="00DC3A7E" w:rsidRPr="00762FD2" w:rsidRDefault="00DC3A7E" w:rsidP="00DC3A7E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proofErr w:type="spellStart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spanning</w:t>
            </w:r>
            <w:proofErr w:type="spellEnd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</w:t>
            </w:r>
            <w:proofErr w:type="spellStart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Tree</w:t>
            </w:r>
            <w:proofErr w:type="spellEnd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</w:t>
            </w:r>
          </w:p>
          <w:p w:rsidR="00DC3A7E" w:rsidRPr="00762FD2" w:rsidRDefault="00DC3A7E" w:rsidP="00DC3A7E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proofErr w:type="spellStart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QoS</w:t>
            </w:r>
            <w:proofErr w:type="spellEnd"/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</w:t>
            </w:r>
          </w:p>
          <w:p w:rsidR="00DC3A7E" w:rsidRPr="00762FD2" w:rsidRDefault="00DC3A7E" w:rsidP="00DC3A7E">
            <w:pPr>
              <w:pStyle w:val="Akapitzlist"/>
              <w:widowControl w:val="0"/>
              <w:numPr>
                <w:ilvl w:val="0"/>
                <w:numId w:val="9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VLAN</w:t>
            </w:r>
          </w:p>
        </w:tc>
      </w:tr>
      <w:tr w:rsidR="00DC3A7E" w:rsidRPr="00D11A1D" w:rsidTr="00FA2CE9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12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762FD2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762FD2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Gwarancja:</w:t>
            </w:r>
            <w:r w:rsidRPr="00762FD2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minimum 60 miesięcy</w:t>
            </w:r>
          </w:p>
        </w:tc>
      </w:tr>
    </w:tbl>
    <w:p w:rsidR="00DC3A7E" w:rsidRPr="00D95DF9" w:rsidRDefault="00DC3A7E" w:rsidP="00DC3A7E">
      <w:pPr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DC3A7E" w:rsidRPr="00D11A1D" w:rsidTr="00A076F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8152B9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-115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11A1D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006EC" w:rsidRDefault="00DC3A7E" w:rsidP="00A076F4">
            <w:pPr>
              <w:widowControl w:val="0"/>
              <w:spacing w:line="360" w:lineRule="auto"/>
              <w:ind w:left="27" w:hanging="142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3</w:t>
            </w: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.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 </w:t>
            </w:r>
            <w:r w:rsidRPr="003B025F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Punkt dostępowy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–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2</w:t>
            </w:r>
            <w:r w:rsidRPr="00D006EC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sztuk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i</w:t>
            </w:r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9F3B5E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</w:rPr>
              <w:t xml:space="preserve">Interfejsy sieciowe: </w:t>
            </w:r>
            <w:r w:rsidRPr="00251E38">
              <w:rPr>
                <w:rFonts w:ascii="Times New Roman" w:eastAsia="Tahoma" w:hAnsi="Times New Roman" w:cs="Times New Roman"/>
                <w:bCs/>
                <w:sz w:val="23"/>
                <w:szCs w:val="23"/>
              </w:rPr>
              <w:t>minimum</w:t>
            </w:r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</w:rPr>
              <w:t xml:space="preserve"> </w:t>
            </w:r>
            <w:r w:rsidRPr="00251E38">
              <w:rPr>
                <w:rFonts w:ascii="Times New Roman" w:eastAsia="Tahoma" w:hAnsi="Times New Roman" w:cs="Times New Roman"/>
                <w:sz w:val="23"/>
                <w:szCs w:val="23"/>
              </w:rPr>
              <w:t>1 gigabitowy port Ethernet 10/100/1000</w:t>
            </w:r>
          </w:p>
        </w:tc>
      </w:tr>
      <w:tr w:rsidR="00DC3A7E" w:rsidRPr="006C5D82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9F3B5E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</w:pPr>
            <w:proofErr w:type="spellStart"/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>Anteny</w:t>
            </w:r>
            <w:proofErr w:type="spellEnd"/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251E38">
              <w:rPr>
                <w:rFonts w:ascii="Times New Roman" w:eastAsia="Tahoma" w:hAnsi="Times New Roman" w:cs="Times New Roman"/>
                <w:bCs/>
                <w:sz w:val="23"/>
                <w:szCs w:val="23"/>
                <w:lang w:val="en-US"/>
              </w:rPr>
              <w:t>minimum</w:t>
            </w:r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251E38"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  <w:t xml:space="preserve">2 </w:t>
            </w:r>
            <w:proofErr w:type="spellStart"/>
            <w:r w:rsidRPr="00251E38"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  <w:t>anteny</w:t>
            </w:r>
            <w:proofErr w:type="spellEnd"/>
            <w:r w:rsidRPr="00251E38"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51E38">
              <w:rPr>
                <w:rFonts w:ascii="Times New Roman" w:eastAsia="Tahoma" w:hAnsi="Times New Roman" w:cs="Times New Roman"/>
                <w:sz w:val="23"/>
                <w:szCs w:val="23"/>
                <w:lang w:val="en-US"/>
              </w:rPr>
              <w:t>wewnętrzne</w:t>
            </w:r>
            <w:proofErr w:type="spellEnd"/>
          </w:p>
        </w:tc>
      </w:tr>
      <w:tr w:rsidR="00DC3A7E" w:rsidRPr="006C5D82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</w:pPr>
            <w:proofErr w:type="spellStart"/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>Standardy</w:t>
            </w:r>
            <w:proofErr w:type="spellEnd"/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proofErr w:type="spellStart"/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>WiFi</w:t>
            </w:r>
            <w:proofErr w:type="spellEnd"/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: </w:t>
            </w:r>
            <w:r w:rsidRPr="00251E38">
              <w:rPr>
                <w:rFonts w:ascii="Times New Roman" w:eastAsia="Tahoma" w:hAnsi="Times New Roman" w:cs="Times New Roman"/>
                <w:bCs/>
                <w:sz w:val="23"/>
                <w:szCs w:val="23"/>
                <w:lang w:val="en-US"/>
              </w:rPr>
              <w:t>minimum</w:t>
            </w:r>
            <w:r w:rsidRPr="00251E38">
              <w:rPr>
                <w:rFonts w:ascii="Times New Roman" w:eastAsia="Tahoma" w:hAnsi="Times New Roman" w:cs="Times New Roman"/>
                <w:b/>
                <w:bCs/>
                <w:sz w:val="23"/>
                <w:szCs w:val="23"/>
                <w:lang w:val="en-US"/>
              </w:rPr>
              <w:t xml:space="preserve"> </w:t>
            </w:r>
            <w:r w:rsidRPr="00251E38">
              <w:rPr>
                <w:rFonts w:eastAsia="Times New Roman" w:cstheme="minorHAnsi"/>
                <w:sz w:val="23"/>
                <w:szCs w:val="23"/>
                <w:lang w:eastAsia="pl-PL"/>
              </w:rPr>
              <w:t>802.11 a/b/g/n/</w:t>
            </w:r>
            <w:proofErr w:type="spellStart"/>
            <w:r w:rsidRPr="00251E38">
              <w:rPr>
                <w:rFonts w:eastAsia="Times New Roman" w:cstheme="minorHAnsi"/>
                <w:sz w:val="23"/>
                <w:szCs w:val="23"/>
                <w:lang w:eastAsia="pl-PL"/>
              </w:rPr>
              <w:t>ac</w:t>
            </w:r>
            <w:proofErr w:type="spellEnd"/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ind w:left="-115"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 Sposób zasilania</w:t>
            </w:r>
            <w:r w:rsidRPr="004D109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: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pasywne </w:t>
            </w:r>
            <w:proofErr w:type="spellStart"/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PoE</w:t>
            </w:r>
            <w:proofErr w:type="spellEnd"/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</w:t>
            </w:r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lastRenderedPageBreak/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Zasilacz</w:t>
            </w:r>
            <w:r w:rsidRPr="004D109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: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48 V, 0.5 A gigabitowe </w:t>
            </w:r>
            <w:proofErr w:type="spellStart"/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PoE</w:t>
            </w:r>
            <w:proofErr w:type="spellEnd"/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(w zestawie)</w:t>
            </w:r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2.4 GHz Radio </w:t>
            </w:r>
            <w:proofErr w:type="spellStart"/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Rate</w:t>
            </w:r>
            <w:proofErr w:type="spellEnd"/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: 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minimum 450 </w:t>
            </w:r>
            <w:proofErr w:type="spellStart"/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Mbps</w:t>
            </w:r>
            <w:proofErr w:type="spellEnd"/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5 GHz Radio </w:t>
            </w:r>
            <w:proofErr w:type="spellStart"/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Rate</w:t>
            </w:r>
            <w:proofErr w:type="spellEnd"/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: 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minimum 1300 </w:t>
            </w:r>
            <w:proofErr w:type="spellStart"/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Mbps</w:t>
            </w:r>
            <w:proofErr w:type="spellEnd"/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eastAsia="Times New Roman" w:cstheme="minorHAnsi"/>
                <w:b/>
                <w:sz w:val="23"/>
                <w:szCs w:val="23"/>
                <w:lang w:eastAsia="pl-PL"/>
              </w:rPr>
              <w:t>Zabezpieczenia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: </w:t>
            </w:r>
          </w:p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1)WEP </w:t>
            </w:r>
          </w:p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2)WPA-PSK </w:t>
            </w:r>
          </w:p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3)WPA-Enterprise </w:t>
            </w:r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Montowanie: 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na suficie / ścianie (uchwyty w zestawie)</w:t>
            </w:r>
          </w:p>
        </w:tc>
      </w:tr>
      <w:tr w:rsidR="00DC3A7E" w:rsidRPr="00D11A1D" w:rsidTr="004E6333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9F3B5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251E3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251E3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Gwarancja</w:t>
            </w:r>
            <w:r w:rsidRPr="004D109C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:</w:t>
            </w:r>
            <w:r w:rsidRPr="00251E3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minimum 12 miesięcy</w:t>
            </w:r>
          </w:p>
        </w:tc>
      </w:tr>
    </w:tbl>
    <w:p w:rsidR="00DC3A7E" w:rsidRPr="00A76485" w:rsidRDefault="00DC3A7E" w:rsidP="00DC3A7E">
      <w:pPr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DC3A7E" w:rsidRPr="00D11A1D" w:rsidTr="00A076F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8152B9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11A1D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E82107" w:rsidRDefault="00DC3A7E" w:rsidP="00A076F4">
            <w:pPr>
              <w:widowControl w:val="0"/>
              <w:spacing w:line="360" w:lineRule="auto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4.  </w:t>
            </w:r>
            <w:r w:rsidRPr="00E82107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Macierz dyskowa typ 1 – 1 sztuka</w:t>
            </w:r>
          </w:p>
        </w:tc>
      </w:tr>
      <w:tr w:rsidR="00DC3A7E" w:rsidRPr="00D11A1D" w:rsidTr="00DA25EF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Typ: </w:t>
            </w:r>
            <w:proofErr w:type="spellStart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rack</w:t>
            </w:r>
            <w:proofErr w:type="spellEnd"/>
          </w:p>
        </w:tc>
      </w:tr>
      <w:tr w:rsidR="00DC3A7E" w:rsidRPr="006C5D82" w:rsidTr="00DA25EF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proofErr w:type="spellStart"/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>Kieszenie</w:t>
            </w:r>
            <w:proofErr w:type="spellEnd"/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 xml:space="preserve">: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 xml:space="preserve">2,5"/3,5" - 4 </w:t>
            </w:r>
            <w:proofErr w:type="spellStart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szt</w:t>
            </w:r>
            <w:proofErr w:type="spellEnd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.</w:t>
            </w:r>
          </w:p>
        </w:tc>
      </w:tr>
      <w:tr w:rsidR="00DC3A7E" w:rsidRPr="00D11A1D" w:rsidTr="00DA25EF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System plików: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EXT4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RAID -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co najmniej: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0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1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5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6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10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0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JBOD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Rodzaje wyjść / wejść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– co najmniej: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USB 3.2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RJ45 (LAN) 1 </w:t>
            </w:r>
            <w:proofErr w:type="spellStart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Gbps</w:t>
            </w:r>
            <w:proofErr w:type="spellEnd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,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1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AC-in (wejście zasilania)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Pamięć RAM: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minimum 2 GB</w:t>
            </w:r>
          </w:p>
        </w:tc>
      </w:tr>
      <w:tr w:rsidR="00DC3A7E" w:rsidRPr="00D11A1D" w:rsidTr="00A076F4">
        <w:trPr>
          <w:trHeight w:val="769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Protokoły sieciowe:</w:t>
            </w:r>
          </w:p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AFP, HTTP, HTTPS, </w:t>
            </w:r>
            <w:proofErr w:type="spellStart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iSCSI</w:t>
            </w:r>
            <w:proofErr w:type="spellEnd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, klient VPN, serwer CIFS/SMB, serwer DLNA, serwer FTP, serwer NFS, SNMP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System plików dla dysków zewnętrznych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– co najmniej: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proofErr w:type="spellStart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exFAT</w:t>
            </w:r>
            <w:proofErr w:type="spellEnd"/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NTFS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HFS+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EXT3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2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EXT4</w:t>
            </w:r>
          </w:p>
        </w:tc>
      </w:tr>
      <w:tr w:rsidR="00DC3A7E" w:rsidRPr="00D11A1D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9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Wyposażenie -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4 dyski o parametrach: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4TB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3.5"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SATA III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7200 </w:t>
            </w:r>
            <w:proofErr w:type="spellStart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obr</w:t>
            </w:r>
            <w:proofErr w:type="spellEnd"/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./min </w:t>
            </w:r>
          </w:p>
          <w:p w:rsidR="00DC3A7E" w:rsidRPr="00334F96" w:rsidRDefault="00DC3A7E" w:rsidP="00DC3A7E">
            <w:pPr>
              <w:pStyle w:val="Akapitzlist"/>
              <w:widowControl w:val="0"/>
              <w:numPr>
                <w:ilvl w:val="0"/>
                <w:numId w:val="3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MTBF minimum 2 500 000 godzin</w:t>
            </w:r>
          </w:p>
        </w:tc>
      </w:tr>
      <w:tr w:rsidR="00DC3A7E" w:rsidRPr="00D11A1D" w:rsidTr="00DA25EF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10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334F96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334F96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Gwarancja: </w:t>
            </w:r>
            <w:r w:rsidRPr="00334F96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36 miesięcy</w:t>
            </w:r>
          </w:p>
        </w:tc>
      </w:tr>
    </w:tbl>
    <w:p w:rsidR="00DC3A7E" w:rsidRPr="007B0DAE" w:rsidRDefault="00DC3A7E" w:rsidP="00DC3A7E">
      <w:pPr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</w:pPr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DC3A7E" w:rsidRPr="006633D8" w:rsidTr="00A076F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8152B9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lastRenderedPageBreak/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DC3A7E" w:rsidRPr="006633D8" w:rsidTr="00A076F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11A1D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4B2A1F" w:rsidRDefault="00DC3A7E" w:rsidP="00A076F4">
            <w:pPr>
              <w:widowControl w:val="0"/>
              <w:spacing w:line="360" w:lineRule="auto"/>
              <w:ind w:left="720" w:hanging="72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5.  </w:t>
            </w:r>
            <w:r w:rsidRPr="004B2A1F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Macierz dyskowa typ 2 –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2</w:t>
            </w:r>
            <w:r w:rsidRPr="004B2A1F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sztuk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i</w:t>
            </w:r>
          </w:p>
        </w:tc>
      </w:tr>
      <w:tr w:rsidR="00DC3A7E" w:rsidRPr="00112D88" w:rsidTr="003C4BE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Kieszenie: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2,5"/3,5" - 2 szt. (Hot </w:t>
            </w:r>
            <w:proofErr w:type="spellStart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swap</w:t>
            </w:r>
            <w:proofErr w:type="spellEnd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)</w:t>
            </w:r>
          </w:p>
        </w:tc>
      </w:tr>
      <w:tr w:rsidR="00DC3A7E" w:rsidRPr="00112D88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 xml:space="preserve">RAID –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 xml:space="preserve">co </w:t>
            </w:r>
            <w:proofErr w:type="spellStart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najmniej</w:t>
            </w:r>
            <w:proofErr w:type="spellEnd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: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0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1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JBOD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4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Single Disk</w:t>
            </w:r>
          </w:p>
        </w:tc>
      </w:tr>
      <w:tr w:rsidR="00DC3A7E" w:rsidRPr="00112D88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Rodzaje wyjść / wejść –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co najmniej: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USB 3.2 Gen. 1 - 1 szt.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USB 2.0 - 2 szt.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RJ45 (LAN) 1 </w:t>
            </w:r>
            <w:proofErr w:type="spellStart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Gbps</w:t>
            </w:r>
            <w:proofErr w:type="spellEnd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 - 1 szt.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5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DC-in (wejście zasilania) - 1 szt.</w:t>
            </w:r>
          </w:p>
        </w:tc>
      </w:tr>
      <w:tr w:rsidR="00DC3A7E" w:rsidRPr="00112D88" w:rsidTr="003C4BE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Procesor: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4-rdzeniowy, 2.0 GHz</w:t>
            </w:r>
          </w:p>
        </w:tc>
      </w:tr>
      <w:tr w:rsidR="00DC3A7E" w:rsidRPr="00112D88" w:rsidTr="003C4BE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Pamięć RAM: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2 GB (DDR3)</w:t>
            </w:r>
          </w:p>
        </w:tc>
      </w:tr>
      <w:tr w:rsidR="00DC3A7E" w:rsidRPr="00112D88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Dołączone akcesoria: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zasilacz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zestaw montażowy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kabel sieciowy 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6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kabel zasilania </w:t>
            </w:r>
          </w:p>
        </w:tc>
      </w:tr>
      <w:tr w:rsidR="00DC3A7E" w:rsidRPr="00112D88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Wyposażenie -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2 dyski o parametrach: 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1TB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3.5" 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SATA III 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7200 </w:t>
            </w:r>
            <w:proofErr w:type="spellStart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obr</w:t>
            </w:r>
            <w:proofErr w:type="spellEnd"/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./min </w:t>
            </w:r>
          </w:p>
          <w:p w:rsidR="00DC3A7E" w:rsidRPr="00132A58" w:rsidRDefault="00DC3A7E" w:rsidP="00DC3A7E">
            <w:pPr>
              <w:pStyle w:val="Akapitzlist"/>
              <w:widowControl w:val="0"/>
              <w:numPr>
                <w:ilvl w:val="0"/>
                <w:numId w:val="7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MTBF minimum 2 500 000 godzin</w:t>
            </w:r>
          </w:p>
        </w:tc>
      </w:tr>
      <w:tr w:rsidR="00DC3A7E" w:rsidRPr="00112D88" w:rsidTr="003C4BE2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132A58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Gwarancja: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</w:t>
            </w:r>
            <w:r w:rsidRPr="00132A58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  <w:r w:rsidRPr="00132A58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24 miesiące </w:t>
            </w:r>
          </w:p>
        </w:tc>
      </w:tr>
    </w:tbl>
    <w:p w:rsidR="00DC3A7E" w:rsidRPr="00E71F0A" w:rsidRDefault="00DC3A7E" w:rsidP="00DC3A7E">
      <w:pPr>
        <w:rPr>
          <w:rFonts w:ascii="Times New Roman" w:eastAsia="Calibri" w:hAnsi="Times New Roman" w:cs="Times New Roman"/>
          <w:b/>
          <w:bCs/>
          <w:color w:val="00000A"/>
          <w:sz w:val="36"/>
          <w:szCs w:val="36"/>
        </w:rPr>
      </w:pPr>
      <w:bookmarkStart w:id="1" w:name="_GoBack"/>
      <w:bookmarkEnd w:id="1"/>
    </w:p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705"/>
        <w:gridCol w:w="8357"/>
      </w:tblGrid>
      <w:tr w:rsidR="00DC3A7E" w:rsidRPr="006633D8" w:rsidTr="00A076F4">
        <w:trPr>
          <w:trHeight w:val="357"/>
          <w:jc w:val="center"/>
        </w:trPr>
        <w:tc>
          <w:tcPr>
            <w:tcW w:w="389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8152B9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b/>
                <w:bCs/>
                <w:kern w:val="1"/>
              </w:rPr>
            </w:pPr>
            <w:r w:rsidRPr="008152B9">
              <w:rPr>
                <w:rFonts w:ascii="Times New Roman" w:eastAsia="DejaVu Sans" w:hAnsi="Times New Roman" w:cs="Times New Roman"/>
                <w:b/>
                <w:bCs/>
                <w:kern w:val="1"/>
              </w:rPr>
              <w:t>L.p.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6633D8" w:rsidRDefault="00DC3A7E" w:rsidP="00A076F4">
            <w:pPr>
              <w:pStyle w:val="Akapitzlist"/>
              <w:widowControl w:val="0"/>
              <w:spacing w:line="360" w:lineRule="auto"/>
              <w:ind w:left="0"/>
              <w:jc w:val="center"/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</w:pPr>
            <w:r w:rsidRPr="00D11A1D">
              <w:rPr>
                <w:rFonts w:ascii="Times New Roman" w:eastAsia="DejaVu Sans" w:hAnsi="Times New Roman" w:cs="Times New Roman"/>
                <w:b/>
                <w:kern w:val="1"/>
                <w:sz w:val="28"/>
                <w:szCs w:val="28"/>
              </w:rPr>
              <w:t>Parametry wymagane</w:t>
            </w:r>
          </w:p>
        </w:tc>
      </w:tr>
      <w:tr w:rsidR="00DC3A7E" w:rsidRPr="006633D8" w:rsidTr="00A076F4">
        <w:trPr>
          <w:trHeight w:val="357"/>
          <w:jc w:val="center"/>
        </w:trPr>
        <w:tc>
          <w:tcPr>
            <w:tcW w:w="389" w:type="pct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D11A1D" w:rsidRDefault="00DC3A7E" w:rsidP="00A076F4">
            <w:pPr>
              <w:widowControl w:val="0"/>
              <w:spacing w:line="240" w:lineRule="atLeast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 w:themeFill="background1" w:themeFillShade="F2"/>
            <w:vAlign w:val="center"/>
          </w:tcPr>
          <w:p w:rsidR="00DC3A7E" w:rsidRPr="004B2A1F" w:rsidRDefault="00DC3A7E" w:rsidP="00A076F4">
            <w:pPr>
              <w:widowControl w:val="0"/>
              <w:spacing w:line="360" w:lineRule="auto"/>
              <w:ind w:left="720" w:hanging="693"/>
              <w:jc w:val="center"/>
              <w:rPr>
                <w:rFonts w:ascii="Times New Roman" w:eastAsia="DejaVu Sans" w:hAnsi="Times New Roman" w:cs="Times New Roman"/>
                <w:b/>
                <w:kern w:val="1"/>
                <w:sz w:val="16"/>
                <w:szCs w:val="16"/>
              </w:rPr>
            </w:pP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6.  Szafa </w:t>
            </w:r>
            <w:proofErr w:type="spellStart"/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rack</w:t>
            </w:r>
            <w:proofErr w:type="spellEnd"/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</w:t>
            </w:r>
            <w:r w:rsidRPr="004B2A1F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– 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2</w:t>
            </w:r>
            <w:r w:rsidRPr="004B2A1F"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 xml:space="preserve"> sztuk</w:t>
            </w:r>
            <w:r>
              <w:rPr>
                <w:rFonts w:ascii="Times New Roman" w:eastAsia="DejaVu Sans" w:hAnsi="Times New Roman" w:cs="Times New Roman"/>
                <w:b/>
                <w:kern w:val="1"/>
                <w:sz w:val="26"/>
                <w:szCs w:val="26"/>
              </w:rPr>
              <w:t>i</w:t>
            </w:r>
          </w:p>
        </w:tc>
      </w:tr>
      <w:tr w:rsidR="00DC3A7E" w:rsidRPr="00112D88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1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Rodzaj: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szafa wisząca</w:t>
            </w:r>
          </w:p>
        </w:tc>
      </w:tr>
      <w:tr w:rsidR="00DC3A7E" w:rsidRPr="00112D88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2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</w:pPr>
            <w:proofErr w:type="spellStart"/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>Rozmiar</w:t>
            </w:r>
            <w:proofErr w:type="spellEnd"/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  <w:lang w:val="en-US"/>
              </w:rPr>
              <w:t xml:space="preserve">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  <w:lang w:val="en-US"/>
              </w:rPr>
              <w:t>19" 9U</w:t>
            </w:r>
          </w:p>
        </w:tc>
      </w:tr>
      <w:tr w:rsidR="00DC3A7E" w:rsidRPr="00112D88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3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Wysokość: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</w:t>
            </w: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400 mm - maksimum 500 mm</w:t>
            </w:r>
          </w:p>
        </w:tc>
      </w:tr>
      <w:tr w:rsidR="00DC3A7E" w:rsidRPr="00112D88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 w:rsidRPr="00112D88">
              <w:rPr>
                <w:rFonts w:ascii="Times New Roman" w:eastAsia="DejaVu Sans" w:hAnsi="Times New Roman" w:cs="Times New Roman"/>
                <w:kern w:val="1"/>
              </w:rPr>
              <w:t>4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Głębokość: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</w:t>
            </w: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350 mm - maksimum 450 mm</w:t>
            </w:r>
          </w:p>
        </w:tc>
      </w:tr>
      <w:tr w:rsidR="00DC3A7E" w:rsidRPr="00112D88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5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Szerokość: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600 mm</w:t>
            </w:r>
          </w:p>
        </w:tc>
      </w:tr>
      <w:tr w:rsidR="00DC3A7E" w:rsidRPr="00943F65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Pr="00112D88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6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Kolor: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szary</w:t>
            </w:r>
          </w:p>
        </w:tc>
      </w:tr>
      <w:tr w:rsidR="00DC3A7E" w:rsidRPr="00943F65" w:rsidTr="00A076F4">
        <w:trPr>
          <w:trHeight w:val="357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7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>Dodatkowe wymagania: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ab/>
            </w:r>
          </w:p>
          <w:p w:rsidR="00DC3A7E" w:rsidRPr="006B73A3" w:rsidRDefault="00DC3A7E" w:rsidP="00DC3A7E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drzwi przednie przeszklone </w:t>
            </w:r>
          </w:p>
          <w:p w:rsidR="00DC3A7E" w:rsidRPr="006B73A3" w:rsidRDefault="00DC3A7E" w:rsidP="00DC3A7E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drzwi boczne zatrzaskowe </w:t>
            </w:r>
          </w:p>
          <w:p w:rsidR="00DC3A7E" w:rsidRPr="006B73A3" w:rsidRDefault="00DC3A7E" w:rsidP="00DC3A7E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 xml:space="preserve">zdejmowana pokrywa w tylnej ścianie </w:t>
            </w:r>
          </w:p>
          <w:p w:rsidR="00DC3A7E" w:rsidRPr="006B73A3" w:rsidRDefault="00DC3A7E" w:rsidP="00DC3A7E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otwory na przewody w tylnej części</w:t>
            </w:r>
          </w:p>
        </w:tc>
      </w:tr>
      <w:tr w:rsidR="00DC3A7E" w:rsidRPr="00943F65" w:rsidTr="00D20B90">
        <w:trPr>
          <w:trHeight w:val="340"/>
          <w:jc w:val="center"/>
        </w:trPr>
        <w:tc>
          <w:tcPr>
            <w:tcW w:w="3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DC3A7E" w:rsidRDefault="00DC3A7E" w:rsidP="00A076F4">
            <w:pPr>
              <w:widowControl w:val="0"/>
              <w:jc w:val="center"/>
              <w:rPr>
                <w:rFonts w:ascii="Times New Roman" w:eastAsia="DejaVu Sans" w:hAnsi="Times New Roman" w:cs="Times New Roman"/>
                <w:kern w:val="1"/>
              </w:rPr>
            </w:pPr>
            <w:r>
              <w:rPr>
                <w:rFonts w:ascii="Times New Roman" w:eastAsia="DejaVu Sans" w:hAnsi="Times New Roman" w:cs="Times New Roman"/>
                <w:kern w:val="1"/>
              </w:rPr>
              <w:t>8</w:t>
            </w:r>
          </w:p>
        </w:tc>
        <w:tc>
          <w:tcPr>
            <w:tcW w:w="46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C3A7E" w:rsidRPr="006B73A3" w:rsidRDefault="00DC3A7E" w:rsidP="00A076F4">
            <w:pPr>
              <w:widowControl w:val="0"/>
              <w:suppressLineNumbers/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</w:pPr>
            <w:r w:rsidRPr="006B73A3">
              <w:rPr>
                <w:rFonts w:ascii="Times New Roman" w:eastAsia="Tahoma" w:hAnsi="Times New Roman" w:cs="Times New Roman"/>
                <w:b/>
                <w:kern w:val="1"/>
                <w:sz w:val="23"/>
                <w:szCs w:val="23"/>
              </w:rPr>
              <w:t xml:space="preserve">Gwarancja: </w:t>
            </w:r>
            <w:r w:rsidRPr="006B73A3">
              <w:rPr>
                <w:rFonts w:ascii="Times New Roman" w:eastAsia="Tahoma" w:hAnsi="Times New Roman" w:cs="Times New Roman"/>
                <w:kern w:val="1"/>
                <w:sz w:val="23"/>
                <w:szCs w:val="23"/>
              </w:rPr>
              <w:t>minimum 12 miesięcy</w:t>
            </w:r>
          </w:p>
        </w:tc>
      </w:tr>
    </w:tbl>
    <w:p w:rsidR="00503A13" w:rsidRPr="00751E40" w:rsidRDefault="00503A13" w:rsidP="00503A13">
      <w:pPr>
        <w:rPr>
          <w:sz w:val="18"/>
          <w:szCs w:val="18"/>
        </w:rPr>
      </w:pPr>
    </w:p>
    <w:sectPr w:rsidR="00503A13" w:rsidRPr="00751E40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7F55" w:rsidRDefault="00677F55" w:rsidP="00F20D8C">
      <w:r>
        <w:separator/>
      </w:r>
    </w:p>
  </w:endnote>
  <w:endnote w:type="continuationSeparator" w:id="0">
    <w:p w:rsidR="00677F55" w:rsidRDefault="00677F55" w:rsidP="00F20D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  <w:sig w:usb0="E0000AFF" w:usb1="500078FF" w:usb2="00000021" w:usb3="00000000" w:csb0="000001BF" w:csb1="00000000"/>
  </w:font>
  <w:font w:name="Noto Serif CJK SC">
    <w:altName w:val="Cambria"/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jaVu Sans">
    <w:altName w:val="Arial"/>
    <w:charset w:val="EE"/>
    <w:family w:val="swiss"/>
    <w:pitch w:val="variable"/>
    <w:sig w:usb0="E7002EFF" w:usb1="D200FDFF" w:usb2="0A24602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62569749"/>
      <w:docPartObj>
        <w:docPartGallery w:val="Page Numbers (Bottom of Page)"/>
        <w:docPartUnique/>
      </w:docPartObj>
    </w:sdtPr>
    <w:sdtEndPr/>
    <w:sdtContent>
      <w:p w:rsidR="00DC3A7E" w:rsidRDefault="00DC3A7E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:rsidR="00DC6589" w:rsidRDefault="00DC658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7F55" w:rsidRDefault="00677F55" w:rsidP="00F20D8C">
      <w:r>
        <w:separator/>
      </w:r>
    </w:p>
  </w:footnote>
  <w:footnote w:type="continuationSeparator" w:id="0">
    <w:p w:rsidR="00677F55" w:rsidRDefault="00677F55" w:rsidP="00F20D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0D8C" w:rsidRPr="001958F9" w:rsidRDefault="00F20D8C" w:rsidP="00F20D8C">
    <w:pPr>
      <w:tabs>
        <w:tab w:val="left" w:pos="7088"/>
      </w:tabs>
      <w:ind w:right="-2"/>
      <w:rPr>
        <w:rFonts w:ascii="Times New Roman" w:eastAsia="Times New Roman" w:hAnsi="Times New Roman" w:cs="Times New Roman"/>
        <w:lang w:eastAsia="ar-SA"/>
      </w:rPr>
    </w:pPr>
    <w:r w:rsidRPr="00275F2B">
      <w:rPr>
        <w:rFonts w:ascii="Times New Roman" w:eastAsia="Times New Roman" w:hAnsi="Times New Roman" w:cs="Times New Roman"/>
        <w:lang w:eastAsia="pl-PL"/>
      </w:rPr>
      <w:t>WAP.272.</w:t>
    </w:r>
    <w:r>
      <w:rPr>
        <w:rFonts w:ascii="Times New Roman" w:eastAsia="Times New Roman" w:hAnsi="Times New Roman" w:cs="Times New Roman"/>
        <w:lang w:eastAsia="pl-PL"/>
      </w:rPr>
      <w:t>6</w:t>
    </w:r>
    <w:r w:rsidRPr="00275F2B">
      <w:rPr>
        <w:rFonts w:ascii="Times New Roman" w:eastAsia="Times New Roman" w:hAnsi="Times New Roman" w:cs="Times New Roman"/>
        <w:lang w:eastAsia="pl-PL"/>
      </w:rPr>
      <w:t>.2023.MP</w:t>
    </w:r>
    <w:r>
      <w:rPr>
        <w:rFonts w:ascii="Times New Roman" w:eastAsia="Times New Roman" w:hAnsi="Times New Roman" w:cs="Times New Roman"/>
        <w:lang w:eastAsia="ar-SA"/>
      </w:rPr>
      <w:tab/>
    </w:r>
    <w:r w:rsidRPr="001958F9">
      <w:rPr>
        <w:rFonts w:ascii="Times New Roman" w:eastAsia="Times New Roman" w:hAnsi="Times New Roman" w:cs="Times New Roman"/>
        <w:lang w:eastAsia="pl-PL"/>
      </w:rPr>
      <w:t xml:space="preserve">Załącznik nr </w:t>
    </w:r>
    <w:r w:rsidR="00AD45D2">
      <w:rPr>
        <w:rFonts w:ascii="Times New Roman" w:eastAsia="Times New Roman" w:hAnsi="Times New Roman" w:cs="Times New Roman"/>
        <w:lang w:eastAsia="pl-PL"/>
      </w:rPr>
      <w:t>2</w:t>
    </w:r>
  </w:p>
  <w:p w:rsidR="00F20D8C" w:rsidRDefault="00F20D8C" w:rsidP="00F20D8C">
    <w:pPr>
      <w:overflowPunct w:val="0"/>
      <w:autoSpaceDE w:val="0"/>
      <w:autoSpaceDN w:val="0"/>
      <w:adjustRightInd w:val="0"/>
      <w:rPr>
        <w:rFonts w:ascii="Times New Roman" w:eastAsia="Times New Roman" w:hAnsi="Times New Roman" w:cs="Times New Roman"/>
        <w:sz w:val="20"/>
        <w:szCs w:val="20"/>
        <w:lang w:eastAsia="pl-PL"/>
      </w:rPr>
    </w:pP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</w:t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</w:r>
    <w:r>
      <w:rPr>
        <w:rFonts w:ascii="Times New Roman" w:eastAsia="Times New Roman" w:hAnsi="Times New Roman" w:cs="Times New Roman"/>
        <w:sz w:val="20"/>
        <w:szCs w:val="20"/>
        <w:lang w:eastAsia="pl-PL"/>
      </w:rPr>
      <w:tab/>
      <w:t xml:space="preserve">              </w:t>
    </w:r>
    <w:r w:rsidRPr="001E6F6B">
      <w:rPr>
        <w:rFonts w:ascii="Times New Roman" w:eastAsia="Times New Roman" w:hAnsi="Times New Roman" w:cs="Times New Roman"/>
        <w:sz w:val="20"/>
        <w:szCs w:val="20"/>
        <w:lang w:eastAsia="pl-PL"/>
      </w:rPr>
      <w:t>do zapytania ofertowego</w:t>
    </w:r>
  </w:p>
  <w:p w:rsidR="00AD45D2" w:rsidRPr="00694C2A" w:rsidRDefault="00AD45D2" w:rsidP="00AD45D2">
    <w:pPr>
      <w:overflowPunct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lang w:eastAsia="pl-PL"/>
      </w:rPr>
    </w:pPr>
  </w:p>
  <w:p w:rsidR="00AD45D2" w:rsidRPr="00AD45D2" w:rsidRDefault="00AD45D2" w:rsidP="00AD45D2">
    <w:pPr>
      <w:overflowPunct w:val="0"/>
      <w:autoSpaceDE w:val="0"/>
      <w:autoSpaceDN w:val="0"/>
      <w:adjustRightInd w:val="0"/>
      <w:jc w:val="center"/>
      <w:rPr>
        <w:rFonts w:ascii="Times New Roman" w:eastAsia="Times New Roman" w:hAnsi="Times New Roman" w:cs="Times New Roman"/>
        <w:lang w:eastAsia="pl-PL"/>
      </w:rPr>
    </w:pPr>
    <w:r>
      <w:rPr>
        <w:rFonts w:ascii="Times New Roman" w:eastAsia="Times New Roman" w:hAnsi="Times New Roman" w:cs="Times New Roman"/>
        <w:lang w:eastAsia="pl-PL"/>
      </w:rPr>
      <w:t>SZCZEGÓŁOWY OPIS PRZEDMIOTU ZAMÓWIENIA DLA CZĘŚCI I</w:t>
    </w:r>
  </w:p>
  <w:p w:rsidR="00694C2A" w:rsidRPr="00694C2A" w:rsidRDefault="00694C2A">
    <w:pPr>
      <w:pStyle w:val="Nagwek"/>
      <w:rPr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FA5A56"/>
    <w:multiLevelType w:val="hybridMultilevel"/>
    <w:tmpl w:val="3118F38C"/>
    <w:lvl w:ilvl="0" w:tplc="BEC63226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DBF6916"/>
    <w:multiLevelType w:val="hybridMultilevel"/>
    <w:tmpl w:val="1F266A86"/>
    <w:lvl w:ilvl="0" w:tplc="E59420C8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1C9635D"/>
    <w:multiLevelType w:val="hybridMultilevel"/>
    <w:tmpl w:val="C0D42A0C"/>
    <w:lvl w:ilvl="0" w:tplc="E10E934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1ED48B2"/>
    <w:multiLevelType w:val="hybridMultilevel"/>
    <w:tmpl w:val="332A33E0"/>
    <w:lvl w:ilvl="0" w:tplc="211A6AE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7A50127"/>
    <w:multiLevelType w:val="hybridMultilevel"/>
    <w:tmpl w:val="1668E0B6"/>
    <w:lvl w:ilvl="0" w:tplc="ED741A4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4A1E1E77"/>
    <w:multiLevelType w:val="hybridMultilevel"/>
    <w:tmpl w:val="A4B8C4B8"/>
    <w:lvl w:ilvl="0" w:tplc="44666D90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540340"/>
    <w:multiLevelType w:val="hybridMultilevel"/>
    <w:tmpl w:val="F8403BC4"/>
    <w:lvl w:ilvl="0" w:tplc="9B4430A8">
      <w:start w:val="1"/>
      <w:numFmt w:val="decimal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D4A43A4"/>
    <w:multiLevelType w:val="hybridMultilevel"/>
    <w:tmpl w:val="3D86AABC"/>
    <w:lvl w:ilvl="0" w:tplc="23D65152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ECD38D8"/>
    <w:multiLevelType w:val="hybridMultilevel"/>
    <w:tmpl w:val="55782E36"/>
    <w:lvl w:ilvl="0" w:tplc="49385D94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6BE741BD"/>
    <w:multiLevelType w:val="hybridMultilevel"/>
    <w:tmpl w:val="B0DEA732"/>
    <w:lvl w:ilvl="0" w:tplc="9F922FAE">
      <w:start w:val="1"/>
      <w:numFmt w:val="decimal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3"/>
  </w:num>
  <w:num w:numId="5">
    <w:abstractNumId w:val="9"/>
  </w:num>
  <w:num w:numId="6">
    <w:abstractNumId w:val="2"/>
  </w:num>
  <w:num w:numId="7">
    <w:abstractNumId w:val="4"/>
  </w:num>
  <w:num w:numId="8">
    <w:abstractNumId w:val="8"/>
  </w:num>
  <w:num w:numId="9">
    <w:abstractNumId w:val="6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700"/>
    <w:rsid w:val="000807C0"/>
    <w:rsid w:val="00111EC0"/>
    <w:rsid w:val="00115178"/>
    <w:rsid w:val="00132A58"/>
    <w:rsid w:val="001572CF"/>
    <w:rsid w:val="001F53E3"/>
    <w:rsid w:val="00251E38"/>
    <w:rsid w:val="00266C8E"/>
    <w:rsid w:val="00334F96"/>
    <w:rsid w:val="003C24C2"/>
    <w:rsid w:val="003C4BE2"/>
    <w:rsid w:val="004D109C"/>
    <w:rsid w:val="004E6333"/>
    <w:rsid w:val="004F4F68"/>
    <w:rsid w:val="00503A13"/>
    <w:rsid w:val="00677F55"/>
    <w:rsid w:val="00694C2A"/>
    <w:rsid w:val="006B73A3"/>
    <w:rsid w:val="006D2239"/>
    <w:rsid w:val="00750700"/>
    <w:rsid w:val="00751E40"/>
    <w:rsid w:val="00762FD2"/>
    <w:rsid w:val="00792271"/>
    <w:rsid w:val="007B0DAE"/>
    <w:rsid w:val="007B3C40"/>
    <w:rsid w:val="0081423C"/>
    <w:rsid w:val="0094754D"/>
    <w:rsid w:val="00961442"/>
    <w:rsid w:val="009F055B"/>
    <w:rsid w:val="00A76485"/>
    <w:rsid w:val="00AC0A0F"/>
    <w:rsid w:val="00AD45D2"/>
    <w:rsid w:val="00B717E5"/>
    <w:rsid w:val="00BA2071"/>
    <w:rsid w:val="00BD3359"/>
    <w:rsid w:val="00C165F6"/>
    <w:rsid w:val="00D20B90"/>
    <w:rsid w:val="00D95DF9"/>
    <w:rsid w:val="00DA1D31"/>
    <w:rsid w:val="00DA25EF"/>
    <w:rsid w:val="00DC3A7E"/>
    <w:rsid w:val="00DC6589"/>
    <w:rsid w:val="00E71F0A"/>
    <w:rsid w:val="00F20D8C"/>
    <w:rsid w:val="00FA2CE9"/>
    <w:rsid w:val="00FC1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02121794-ACDC-4D3E-B566-0D970523C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C6589"/>
    <w:pPr>
      <w:suppressAutoHyphens/>
      <w:spacing w:after="0" w:line="240" w:lineRule="auto"/>
    </w:pPr>
    <w:rPr>
      <w:rFonts w:ascii="Liberation Serif" w:eastAsia="Noto Serif CJK SC" w:hAnsi="Liberation Serif" w:cs="FreeSans"/>
      <w:kern w:val="2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20D8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20D8C"/>
  </w:style>
  <w:style w:type="paragraph" w:styleId="Stopka">
    <w:name w:val="footer"/>
    <w:basedOn w:val="Normalny"/>
    <w:link w:val="StopkaZnak"/>
    <w:uiPriority w:val="99"/>
    <w:unhideWhenUsed/>
    <w:rsid w:val="00F20D8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20D8C"/>
  </w:style>
  <w:style w:type="paragraph" w:styleId="Akapitzlist">
    <w:name w:val="List Paragraph"/>
    <w:basedOn w:val="Normalny"/>
    <w:uiPriority w:val="34"/>
    <w:qFormat/>
    <w:rsid w:val="00DC6589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15178"/>
    <w:rPr>
      <w:rFonts w:ascii="Segoe UI" w:hAnsi="Segoe UI" w:cs="Mangal"/>
      <w:sz w:val="18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15178"/>
    <w:rPr>
      <w:rFonts w:ascii="Segoe UI" w:eastAsia="Noto Serif CJK SC" w:hAnsi="Segoe UI" w:cs="Mangal"/>
      <w:kern w:val="2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450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Pracownik</dc:creator>
  <cp:keywords/>
  <dc:description/>
  <cp:lastModifiedBy>Pracownik</cp:lastModifiedBy>
  <cp:revision>40</cp:revision>
  <cp:lastPrinted>2023-10-02T13:25:00Z</cp:lastPrinted>
  <dcterms:created xsi:type="dcterms:W3CDTF">2023-09-06T09:20:00Z</dcterms:created>
  <dcterms:modified xsi:type="dcterms:W3CDTF">2023-10-03T12:30:00Z</dcterms:modified>
</cp:coreProperties>
</file>