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00" w:rsidRPr="00634A00" w:rsidRDefault="00634A00" w:rsidP="00634A00">
      <w:pPr>
        <w:spacing w:line="360" w:lineRule="auto"/>
        <w:jc w:val="center"/>
        <w:rPr>
          <w:b/>
        </w:rPr>
      </w:pPr>
      <w:bookmarkStart w:id="0" w:name="_Hlk131678268"/>
      <w:r w:rsidRPr="00634A00">
        <w:rPr>
          <w:b/>
        </w:rPr>
        <w:t>Zasady opiniowania arkuszy organizacji</w:t>
      </w:r>
      <w:r w:rsidRPr="00634A00">
        <w:rPr>
          <w:b/>
        </w:rPr>
        <w:br/>
        <w:t>publicznych szkół</w:t>
      </w:r>
      <w:r w:rsidR="00260D4A">
        <w:rPr>
          <w:b/>
        </w:rPr>
        <w:t xml:space="preserve">, </w:t>
      </w:r>
      <w:r w:rsidRPr="00634A00">
        <w:rPr>
          <w:b/>
        </w:rPr>
        <w:t>przedszkoli</w:t>
      </w:r>
      <w:r w:rsidR="00260D4A">
        <w:rPr>
          <w:b/>
        </w:rPr>
        <w:t xml:space="preserve"> i placówek</w:t>
      </w:r>
      <w:r w:rsidRPr="00634A00">
        <w:rPr>
          <w:b/>
        </w:rPr>
        <w:br/>
        <w:t>prowadzonych przez JST oraz inne niż JST osoby prawne i osoby fizyczne</w:t>
      </w:r>
      <w:r w:rsidRPr="00634A00">
        <w:rPr>
          <w:b/>
        </w:rPr>
        <w:br/>
        <w:t>w województwie warmińs</w:t>
      </w:r>
      <w:r w:rsidR="00467B77">
        <w:rPr>
          <w:b/>
        </w:rPr>
        <w:t xml:space="preserve">ko-mazurskim </w:t>
      </w:r>
      <w:r w:rsidR="00E65D95">
        <w:rPr>
          <w:b/>
        </w:rPr>
        <w:t>- rok szkolny 2024/2025</w:t>
      </w:r>
    </w:p>
    <w:p w:rsidR="004349C5" w:rsidRPr="001427C8" w:rsidRDefault="005701D6" w:rsidP="009A10A2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 xml:space="preserve">Działając na podstawie art. 51 ust. 1 pkt 12 ustawy z dnia 14 grudnia 2016 r. </w:t>
      </w:r>
      <w:r w:rsidR="005230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F53EB">
        <w:rPr>
          <w:rFonts w:eastAsia="Times New Roman" w:cstheme="minorHAnsi"/>
          <w:sz w:val="24"/>
          <w:szCs w:val="24"/>
          <w:lang w:eastAsia="pl-PL"/>
        </w:rPr>
        <w:t xml:space="preserve">Prawo oświatowe </w:t>
      </w:r>
      <w:r w:rsidR="008F53EB" w:rsidRPr="008F53E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8F53EB" w:rsidRPr="008F53E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8F53EB" w:rsidRPr="008F53EB">
        <w:rPr>
          <w:rFonts w:eastAsia="Times New Roman" w:cstheme="minorHAnsi"/>
          <w:sz w:val="24"/>
          <w:szCs w:val="24"/>
          <w:lang w:eastAsia="pl-PL"/>
        </w:rPr>
        <w:t xml:space="preserve">. Dz. U. </w:t>
      </w:r>
      <w:r w:rsidR="008F53EB">
        <w:rPr>
          <w:rFonts w:eastAsia="Times New Roman" w:cstheme="minorHAnsi"/>
          <w:sz w:val="24"/>
          <w:szCs w:val="24"/>
          <w:lang w:eastAsia="pl-PL"/>
        </w:rPr>
        <w:t xml:space="preserve">z 2023 r. poz. 900 z </w:t>
      </w:r>
      <w:proofErr w:type="spellStart"/>
      <w:r w:rsidR="008F53EB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F53EB">
        <w:rPr>
          <w:rFonts w:eastAsia="Times New Roman" w:cstheme="minorHAnsi"/>
          <w:sz w:val="24"/>
          <w:szCs w:val="24"/>
          <w:lang w:eastAsia="pl-PL"/>
        </w:rPr>
        <w:t>. zm.)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informuję:</w:t>
      </w:r>
    </w:p>
    <w:p w:rsidR="004349C5" w:rsidRPr="00F82154" w:rsidRDefault="004349C5" w:rsidP="000470B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Warmińsko-Mazurski Kurator Oświaty wydaje opini</w:t>
      </w:r>
      <w:r w:rsidR="0078510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arkuszy organizacji </w:t>
      </w:r>
      <w:r w:rsidR="008B00DB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przedszkoli/szkół/placówek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zaopiniowanych</w:t>
      </w:r>
      <w:r w:rsidR="005701D6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B00DB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wcześniej </w:t>
      </w:r>
      <w:r w:rsidR="005701D6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przez zakładowe organizacje związkowe</w:t>
      </w:r>
      <w:r w:rsidR="00175F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0470B2" w:rsidRPr="000470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których mowa w art. 110 ust. 2 albo 2a ustawy z dnia 14 grudnia 2016 r. - Prawo oświatowe</w:t>
      </w:r>
      <w:bookmarkStart w:id="1" w:name="_GoBack"/>
      <w:bookmarkEnd w:id="1"/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w terminie 10 dni roboczych od daty wpływu arkusz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Kuratorium Oświaty w Olsztynie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B00DB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 później niż do 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</w:t>
      </w:r>
      <w:r w:rsidR="008F5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maja 2024</w:t>
      </w:r>
      <w:r w:rsidR="008B00DB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</w:t>
      </w:r>
      <w:r w:rsidR="0014286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celu do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chow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ania ww. terminu wskazane jest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aby organy prowadzące, umożliwi</w:t>
      </w:r>
      <w:r w:rsidR="000470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ając dokonanie analizy arkuszy, </w:t>
      </w:r>
      <w:r w:rsidR="00F82154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przekaz</w:t>
      </w:r>
      <w:r w:rsid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ały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 </w:t>
      </w:r>
      <w:r w:rsidR="0078510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Kuratorium Oświaty w Olsztynie do</w:t>
      </w:r>
      <w:r w:rsidR="008F5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6 maja 2024</w:t>
      </w:r>
      <w:r w:rsidR="00875130"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 </w:t>
      </w:r>
    </w:p>
    <w:p w:rsidR="005701D6" w:rsidRPr="00F82154" w:rsidRDefault="004E5D38" w:rsidP="00C6036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Przekazanie arkuszy </w:t>
      </w:r>
      <w:r w:rsidR="008F5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może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odbywać się </w:t>
      </w:r>
      <w:r w:rsidR="008F5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wyłącznie </w:t>
      </w: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formie elektronicznej (przez </w:t>
      </w:r>
      <w:proofErr w:type="spellStart"/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ePUAP</w:t>
      </w:r>
      <w:proofErr w:type="spellEnd"/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467B7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5701D6" w:rsidRPr="00F82154" w:rsidRDefault="005701D6" w:rsidP="00634A00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82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Zakres opinii kuratora dotyczy:</w:t>
      </w:r>
    </w:p>
    <w:p w:rsidR="005701D6" w:rsidRPr="009A10A2" w:rsidRDefault="00FB3D45" w:rsidP="009A10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prawidłowości </w:t>
      </w:r>
      <w:r w:rsidR="005701D6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planów nauczania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etap edukacyjny dla poszczególnych klas sporządzanych na podstawie ramowych planów nauczania</w:t>
      </w:r>
      <w:r w:rsidR="00482955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5701D6" w:rsidRPr="00FB3D45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B3D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zatrudniania nauczycieli</w:t>
      </w:r>
      <w:r w:rsidR="009132D6" w:rsidRPr="00FB3D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B3D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zgodnie z wymaganymi kwalifikacjami,</w:t>
      </w:r>
      <w:r w:rsidR="00634A00" w:rsidRPr="00FB3D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tym nauczycieli specjalistów</w:t>
      </w:r>
      <w:r w:rsid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</w:p>
    <w:p w:rsidR="005701D6" w:rsidRPr="001427C8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 xml:space="preserve">przestrzegania zasad obowiązkowego podziału na grupy zgodnie </w:t>
      </w:r>
      <w:r w:rsidR="00D259F2" w:rsidRPr="001427C8">
        <w:rPr>
          <w:rFonts w:eastAsia="Times New Roman" w:cstheme="minorHAnsi"/>
          <w:sz w:val="24"/>
          <w:szCs w:val="24"/>
          <w:lang w:eastAsia="pl-PL"/>
        </w:rPr>
        <w:br/>
      </w:r>
      <w:r w:rsidRPr="001427C8">
        <w:rPr>
          <w:rFonts w:eastAsia="Times New Roman" w:cstheme="minorHAnsi"/>
          <w:sz w:val="24"/>
          <w:szCs w:val="24"/>
          <w:lang w:eastAsia="pl-PL"/>
        </w:rPr>
        <w:t>z odpowiednimi przepisami w tym zakresie,</w:t>
      </w:r>
    </w:p>
    <w:p w:rsidR="005701D6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 xml:space="preserve">zgodności z innymi przepisami prawa oświatowego wpływającymi </w:t>
      </w:r>
      <w:r w:rsidR="00D259F2" w:rsidRPr="001427C8">
        <w:rPr>
          <w:rFonts w:eastAsia="Times New Roman" w:cstheme="minorHAnsi"/>
          <w:sz w:val="24"/>
          <w:szCs w:val="24"/>
          <w:lang w:eastAsia="pl-PL"/>
        </w:rPr>
        <w:br/>
      </w:r>
      <w:r w:rsidRPr="001427C8">
        <w:rPr>
          <w:rFonts w:eastAsia="Times New Roman" w:cstheme="minorHAnsi"/>
          <w:sz w:val="24"/>
          <w:szCs w:val="24"/>
          <w:lang w:eastAsia="pl-PL"/>
        </w:rPr>
        <w:t>na organizację pracy przedszkoli</w:t>
      </w:r>
      <w:r w:rsidR="009132D6" w:rsidRPr="001427C8">
        <w:rPr>
          <w:rFonts w:eastAsia="Times New Roman" w:cstheme="minorHAnsi"/>
          <w:sz w:val="24"/>
          <w:szCs w:val="24"/>
          <w:lang w:eastAsia="pl-PL"/>
        </w:rPr>
        <w:t>/szkół/placówek</w:t>
      </w:r>
      <w:r w:rsidRPr="001427C8">
        <w:rPr>
          <w:rFonts w:eastAsia="Times New Roman" w:cstheme="minorHAnsi"/>
          <w:sz w:val="24"/>
          <w:szCs w:val="24"/>
          <w:lang w:eastAsia="pl-PL"/>
        </w:rPr>
        <w:t>.</w:t>
      </w:r>
    </w:p>
    <w:p w:rsidR="005701D6" w:rsidRPr="0094756C" w:rsidRDefault="00634A00" w:rsidP="008F53EB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Arkusze organizacji przedszkoli/szkół/placówek</w:t>
      </w:r>
      <w:r w:rsidR="005701D6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4756C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muszą</w:t>
      </w:r>
      <w:r w:rsidR="00260D4A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zawierać odpowiednio informacje określone w § 17  ust. 1-6 rozporządzenia </w:t>
      </w:r>
      <w:r w:rsidR="00260D4A" w:rsidRPr="0094756C">
        <w:rPr>
          <w:rFonts w:cstheme="minorHAnsi"/>
          <w:color w:val="000000" w:themeColor="text1"/>
          <w:sz w:val="24"/>
          <w:szCs w:val="24"/>
        </w:rPr>
        <w:t xml:space="preserve">Ministra Edukacji Narodowej z dnia 28 lutego </w:t>
      </w:r>
      <w:r w:rsidR="005545F0" w:rsidRPr="0094756C">
        <w:rPr>
          <w:rFonts w:cstheme="minorHAnsi"/>
          <w:color w:val="000000" w:themeColor="text1"/>
          <w:sz w:val="24"/>
          <w:szCs w:val="24"/>
        </w:rPr>
        <w:br/>
      </w:r>
      <w:r w:rsidR="00260D4A" w:rsidRPr="0094756C">
        <w:rPr>
          <w:rFonts w:cstheme="minorHAnsi"/>
          <w:color w:val="000000" w:themeColor="text1"/>
          <w:sz w:val="24"/>
          <w:szCs w:val="24"/>
        </w:rPr>
        <w:t xml:space="preserve">2019 r. w sprawie szczegółowej organizacji publicznych szkół i publicznych przedszkoli </w:t>
      </w:r>
      <w:r w:rsidR="00CA6EEF">
        <w:rPr>
          <w:rFonts w:cstheme="minorHAnsi"/>
          <w:color w:val="000000" w:themeColor="text1"/>
          <w:sz w:val="24"/>
          <w:szCs w:val="24"/>
        </w:rPr>
        <w:br/>
      </w:r>
      <w:r w:rsidR="008F53EB" w:rsidRPr="008F53EB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="008F53EB" w:rsidRPr="008F53EB">
        <w:rPr>
          <w:rFonts w:cstheme="minorHAnsi"/>
          <w:color w:val="000000" w:themeColor="text1"/>
          <w:sz w:val="24"/>
          <w:szCs w:val="24"/>
        </w:rPr>
        <w:t>t</w:t>
      </w:r>
      <w:r w:rsidR="008F53EB">
        <w:rPr>
          <w:rFonts w:cstheme="minorHAnsi"/>
          <w:color w:val="000000" w:themeColor="text1"/>
          <w:sz w:val="24"/>
          <w:szCs w:val="24"/>
        </w:rPr>
        <w:t>.j</w:t>
      </w:r>
      <w:proofErr w:type="spellEnd"/>
      <w:r w:rsidR="008F53EB">
        <w:rPr>
          <w:rFonts w:cstheme="minorHAnsi"/>
          <w:color w:val="000000" w:themeColor="text1"/>
          <w:sz w:val="24"/>
          <w:szCs w:val="24"/>
        </w:rPr>
        <w:t>. Dz. U. z 2023 r. poz. 2736)</w:t>
      </w:r>
      <w:r w:rsidR="00CA6EEF">
        <w:rPr>
          <w:rFonts w:cstheme="minorHAnsi"/>
          <w:color w:val="000000" w:themeColor="text1"/>
          <w:sz w:val="24"/>
          <w:szCs w:val="24"/>
        </w:rPr>
        <w:t xml:space="preserve"> lub w innych przepisach dotyczących poszczególnych placówek. Informacje zawarte w arkuszach </w:t>
      </w:r>
      <w:r w:rsidR="005701D6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szczególności </w:t>
      </w:r>
      <w:r w:rsidR="00CA6EE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powinny </w:t>
      </w:r>
      <w:r w:rsidR="005701D6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umożliwiać ocenę:</w:t>
      </w:r>
    </w:p>
    <w:p w:rsidR="005701D6" w:rsidRPr="009A10A2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10A2">
        <w:rPr>
          <w:rFonts w:eastAsia="Times New Roman" w:cstheme="minorHAnsi"/>
          <w:sz w:val="24"/>
          <w:szCs w:val="24"/>
          <w:lang w:eastAsia="pl-PL"/>
        </w:rPr>
        <w:t xml:space="preserve">liczebności poszczególnych </w:t>
      </w:r>
      <w:r w:rsidR="00C400AB" w:rsidRPr="009A10A2">
        <w:rPr>
          <w:rFonts w:eastAsia="Times New Roman" w:cstheme="minorHAnsi"/>
          <w:sz w:val="24"/>
          <w:szCs w:val="24"/>
          <w:lang w:eastAsia="pl-PL"/>
        </w:rPr>
        <w:t>oddziałów</w:t>
      </w:r>
      <w:r w:rsidRPr="009A10A2">
        <w:rPr>
          <w:rFonts w:eastAsia="Times New Roman" w:cstheme="minorHAnsi"/>
          <w:sz w:val="24"/>
          <w:szCs w:val="24"/>
          <w:lang w:eastAsia="pl-PL"/>
        </w:rPr>
        <w:t xml:space="preserve"> w przedszkolu, oddziałów w szkole, grup wychowawczych oraz wynikających z nich obowiązkowych podziałów na 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grupy,</w:t>
      </w:r>
    </w:p>
    <w:p w:rsidR="009A10A2" w:rsidRDefault="00FA7D18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organizacji</w:t>
      </w:r>
      <w:r w:rsidR="005701D6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zajęć, które wynikają ze szczególnych przepisów między innymi: religii/etyki, wychowania do życia w rodzinie, zajęć doradztwa zawodowego,</w:t>
      </w:r>
      <w:r w:rsidR="00634A00" w:rsidRP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zajęć </w:t>
      </w:r>
      <w:r w:rsid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umożliwiających podtrzymanie poczucia tożsamości narodowej uczniów należących </w:t>
      </w:r>
      <w:r w:rsidR="00467B77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9475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mniejszości narodowych, </w:t>
      </w:r>
    </w:p>
    <w:p w:rsidR="005701D6" w:rsidRPr="009A10A2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10A2">
        <w:rPr>
          <w:rFonts w:eastAsia="Times New Roman" w:cstheme="minorHAnsi"/>
          <w:sz w:val="24"/>
          <w:szCs w:val="24"/>
          <w:lang w:eastAsia="pl-PL"/>
        </w:rPr>
        <w:t xml:space="preserve">zaplanowanych form, rodzajów i liczby godzin przeznaczonych na realizację zajęć </w:t>
      </w:r>
      <w:r w:rsidR="00BA5D58">
        <w:rPr>
          <w:rFonts w:eastAsia="Times New Roman" w:cstheme="minorHAnsi"/>
          <w:sz w:val="24"/>
          <w:szCs w:val="24"/>
          <w:lang w:eastAsia="pl-PL"/>
        </w:rPr>
        <w:br/>
      </w:r>
      <w:r w:rsidRPr="009A10A2">
        <w:rPr>
          <w:rFonts w:eastAsia="Times New Roman" w:cstheme="minorHAnsi"/>
          <w:sz w:val="24"/>
          <w:szCs w:val="24"/>
          <w:lang w:eastAsia="pl-PL"/>
        </w:rPr>
        <w:t>z zakresu pomocy psychologiczno-pedagogicznej,</w:t>
      </w:r>
      <w:r w:rsidR="00B01594" w:rsidRPr="009A10A2">
        <w:rPr>
          <w:rFonts w:eastAsia="Times New Roman" w:cstheme="minorHAnsi"/>
          <w:sz w:val="24"/>
          <w:szCs w:val="24"/>
          <w:lang w:eastAsia="pl-PL"/>
        </w:rPr>
        <w:t xml:space="preserve"> w tym wynikających z </w:t>
      </w:r>
      <w:r w:rsidR="00A70E0E" w:rsidRPr="009A10A2">
        <w:rPr>
          <w:rFonts w:eastAsia="Times New Roman" w:cstheme="minorHAnsi"/>
          <w:sz w:val="24"/>
          <w:szCs w:val="24"/>
          <w:lang w:eastAsia="pl-PL"/>
        </w:rPr>
        <w:t xml:space="preserve">art. 42d ustawy z dnia </w:t>
      </w:r>
      <w:r w:rsidR="00A26BF6" w:rsidRPr="009A10A2">
        <w:rPr>
          <w:rFonts w:eastAsia="Times New Roman" w:cstheme="minorHAnsi"/>
          <w:sz w:val="24"/>
          <w:szCs w:val="24"/>
          <w:lang w:eastAsia="pl-PL"/>
        </w:rPr>
        <w:t>26 stycznia 1982 r. – Karta Nauczyciela</w:t>
      </w:r>
      <w:r w:rsidR="009A10A2" w:rsidRPr="009A10A2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9A10A2" w:rsidRPr="009A10A2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9A10A2" w:rsidRPr="009A10A2">
        <w:rPr>
          <w:rFonts w:eastAsia="Times New Roman" w:cstheme="minorHAnsi"/>
          <w:sz w:val="24"/>
          <w:szCs w:val="24"/>
          <w:lang w:eastAsia="pl-PL"/>
        </w:rPr>
        <w:t xml:space="preserve">. Dz. U. z 2023 r. poz. 984 </w:t>
      </w:r>
      <w:r w:rsidR="00BA5D58">
        <w:rPr>
          <w:rFonts w:eastAsia="Times New Roman" w:cstheme="minorHAnsi"/>
          <w:sz w:val="24"/>
          <w:szCs w:val="24"/>
          <w:lang w:eastAsia="pl-PL"/>
        </w:rPr>
        <w:br/>
      </w:r>
      <w:r w:rsidR="009A10A2" w:rsidRPr="009A10A2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="009A10A2" w:rsidRPr="009A10A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A10A2" w:rsidRPr="009A10A2">
        <w:rPr>
          <w:rFonts w:eastAsia="Times New Roman" w:cstheme="minorHAnsi"/>
          <w:sz w:val="24"/>
          <w:szCs w:val="24"/>
          <w:lang w:eastAsia="pl-PL"/>
        </w:rPr>
        <w:t>. zm.)</w:t>
      </w:r>
      <w:r w:rsidR="00482955" w:rsidRPr="009A10A2">
        <w:rPr>
          <w:rFonts w:eastAsia="Times New Roman" w:cstheme="minorHAnsi"/>
          <w:sz w:val="24"/>
          <w:szCs w:val="24"/>
          <w:lang w:eastAsia="pl-PL"/>
        </w:rPr>
        <w:t>,</w:t>
      </w:r>
    </w:p>
    <w:p w:rsidR="005701D6" w:rsidRPr="001427C8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>zaplanowanych form, rodzajów i liczby godzin przeznaczonych na realizację zajęć rewalidacyjnych</w:t>
      </w:r>
      <w:r w:rsidR="00260D4A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="00B0159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6BF6">
        <w:rPr>
          <w:rFonts w:eastAsia="Times New Roman" w:cstheme="minorHAnsi"/>
          <w:sz w:val="24"/>
          <w:szCs w:val="24"/>
          <w:lang w:eastAsia="pl-PL"/>
        </w:rPr>
        <w:t xml:space="preserve"> nauczania indywidualnego, </w:t>
      </w:r>
    </w:p>
    <w:p w:rsidR="005701D6" w:rsidRPr="001427C8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 xml:space="preserve">prawidłowości </w:t>
      </w:r>
      <w:r w:rsidR="00FA7D18">
        <w:rPr>
          <w:rFonts w:eastAsia="Times New Roman" w:cstheme="minorHAnsi"/>
          <w:sz w:val="24"/>
          <w:szCs w:val="24"/>
          <w:lang w:eastAsia="pl-PL"/>
        </w:rPr>
        <w:t xml:space="preserve">zaplanowania </w:t>
      </w:r>
      <w:r w:rsidRPr="001427C8">
        <w:rPr>
          <w:rFonts w:eastAsia="Times New Roman" w:cstheme="minorHAnsi"/>
          <w:sz w:val="24"/>
          <w:szCs w:val="24"/>
          <w:lang w:eastAsia="pl-PL"/>
        </w:rPr>
        <w:t>godzin do dyspozycji dyrektora,</w:t>
      </w:r>
    </w:p>
    <w:p w:rsidR="005701D6" w:rsidRPr="00482955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liczb</w:t>
      </w:r>
      <w:r w:rsidR="00482955" w:rsidRP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</w:t>
      </w:r>
      <w:r w:rsidRP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rodzaj</w:t>
      </w:r>
      <w:r w:rsidR="00482955" w:rsidRP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</w:t>
      </w:r>
      <w:r w:rsidRPr="00482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zajęć dodatkowych przyznanych przez organ prowadzący,</w:t>
      </w:r>
    </w:p>
    <w:p w:rsidR="005701D6" w:rsidRPr="001427C8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>wymiar</w:t>
      </w:r>
      <w:r w:rsidR="00482955">
        <w:rPr>
          <w:rFonts w:eastAsia="Times New Roman" w:cstheme="minorHAnsi"/>
          <w:sz w:val="24"/>
          <w:szCs w:val="24"/>
          <w:lang w:eastAsia="pl-PL"/>
        </w:rPr>
        <w:t>u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i przeznaczenia godzin stanowiących różnicę między sumą godzin obowiązkowych zajęć edukacyjnych z zakresu kształcenia zawodowego a minimalną liczbą godzin kształcenia zawodowego dla kwalifikacji wyodrębnionych w zawodzie określoną w podstawie programowej kształcenia w zawodzie szkolnictwa branżowego.</w:t>
      </w:r>
    </w:p>
    <w:p w:rsidR="005701D6" w:rsidRPr="00680BA7" w:rsidRDefault="005701D6" w:rsidP="006601F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0BA7">
        <w:rPr>
          <w:rFonts w:eastAsia="Times New Roman" w:cstheme="minorHAnsi"/>
          <w:sz w:val="24"/>
          <w:szCs w:val="24"/>
          <w:lang w:eastAsia="pl-PL"/>
        </w:rPr>
        <w:t xml:space="preserve">Do arkusza organizacji </w:t>
      </w:r>
      <w:r w:rsidR="00A97786">
        <w:rPr>
          <w:rFonts w:eastAsia="Times New Roman" w:cstheme="minorHAnsi"/>
          <w:sz w:val="24"/>
          <w:szCs w:val="24"/>
          <w:lang w:eastAsia="pl-PL"/>
        </w:rPr>
        <w:t xml:space="preserve">wskazane jest </w:t>
      </w:r>
      <w:r w:rsidRPr="00680BA7">
        <w:rPr>
          <w:rFonts w:eastAsia="Times New Roman" w:cstheme="minorHAnsi"/>
          <w:sz w:val="24"/>
          <w:szCs w:val="24"/>
          <w:lang w:eastAsia="pl-PL"/>
        </w:rPr>
        <w:t>załącz</w:t>
      </w:r>
      <w:r w:rsidR="00A97786">
        <w:rPr>
          <w:rFonts w:eastAsia="Times New Roman" w:cstheme="minorHAnsi"/>
          <w:sz w:val="24"/>
          <w:szCs w:val="24"/>
          <w:lang w:eastAsia="pl-PL"/>
        </w:rPr>
        <w:t>enie</w:t>
      </w:r>
      <w:r w:rsidRPr="00680BA7">
        <w:rPr>
          <w:rFonts w:eastAsia="Times New Roman" w:cstheme="minorHAnsi"/>
          <w:sz w:val="24"/>
          <w:szCs w:val="24"/>
          <w:lang w:eastAsia="pl-PL"/>
        </w:rPr>
        <w:t>:</w:t>
      </w:r>
    </w:p>
    <w:p w:rsidR="005701D6" w:rsidRPr="009A10A2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</w:t>
      </w:r>
      <w:r w:rsidR="000D1489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ów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nauczania </w:t>
      </w:r>
      <w:r w:rsidR="00A931D9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poszczególnych klas danego typu 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szkoły zgodn</w:t>
      </w:r>
      <w:r w:rsidR="000D1489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ych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A5D5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odpowiednimi załącznikami do rozporządze</w:t>
      </w:r>
      <w:r w:rsidR="00A931D9"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nia</w:t>
      </w:r>
      <w:r w:rsidRPr="009A1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sprawie ramowych planów nauczania,</w:t>
      </w:r>
    </w:p>
    <w:p w:rsidR="005701D6" w:rsidRPr="001427C8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>nazw, symbol</w:t>
      </w:r>
      <w:r w:rsidR="000D1489">
        <w:rPr>
          <w:rFonts w:eastAsia="Times New Roman" w:cstheme="minorHAnsi"/>
          <w:sz w:val="24"/>
          <w:szCs w:val="24"/>
          <w:lang w:eastAsia="pl-PL"/>
        </w:rPr>
        <w:t>i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zawod</w:t>
      </w:r>
      <w:r w:rsidR="000D1489">
        <w:rPr>
          <w:rFonts w:eastAsia="Times New Roman" w:cstheme="minorHAnsi"/>
          <w:sz w:val="24"/>
          <w:szCs w:val="24"/>
          <w:lang w:eastAsia="pl-PL"/>
        </w:rPr>
        <w:t>ów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oraz symbol</w:t>
      </w:r>
      <w:r w:rsidR="000D1489">
        <w:rPr>
          <w:rFonts w:eastAsia="Times New Roman" w:cstheme="minorHAnsi"/>
          <w:sz w:val="24"/>
          <w:szCs w:val="24"/>
          <w:lang w:eastAsia="pl-PL"/>
        </w:rPr>
        <w:t>i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i nazw kwalifikacji wyodrębnionych </w:t>
      </w:r>
      <w:r w:rsidRPr="001427C8">
        <w:rPr>
          <w:rFonts w:eastAsia="Times New Roman" w:cstheme="minorHAnsi"/>
          <w:sz w:val="24"/>
          <w:szCs w:val="24"/>
          <w:lang w:eastAsia="pl-PL"/>
        </w:rPr>
        <w:br/>
        <w:t>w zawod</w:t>
      </w:r>
      <w:r w:rsidR="000D1489">
        <w:rPr>
          <w:rFonts w:eastAsia="Times New Roman" w:cstheme="minorHAnsi"/>
          <w:sz w:val="24"/>
          <w:szCs w:val="24"/>
          <w:lang w:eastAsia="pl-PL"/>
        </w:rPr>
        <w:t>ach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w przypadku szkół kształcących w zawodach szkolnictwa branżowego (techników, branżowych szkół I stopnia, branżowych szkół II stopnia, szkół policealnych),</w:t>
      </w:r>
    </w:p>
    <w:p w:rsidR="00D44953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27C8">
        <w:rPr>
          <w:rFonts w:eastAsia="Times New Roman" w:cstheme="minorHAnsi"/>
          <w:sz w:val="24"/>
          <w:szCs w:val="24"/>
          <w:lang w:eastAsia="pl-PL"/>
        </w:rPr>
        <w:t>wykaz</w:t>
      </w:r>
      <w:r w:rsidR="001B4B8A">
        <w:rPr>
          <w:rFonts w:eastAsia="Times New Roman" w:cstheme="minorHAnsi"/>
          <w:sz w:val="24"/>
          <w:szCs w:val="24"/>
          <w:lang w:eastAsia="pl-PL"/>
        </w:rPr>
        <w:t>u</w:t>
      </w:r>
      <w:r w:rsidRPr="001427C8">
        <w:rPr>
          <w:rFonts w:eastAsia="Times New Roman" w:cstheme="minorHAnsi"/>
          <w:sz w:val="24"/>
          <w:szCs w:val="24"/>
          <w:lang w:eastAsia="pl-PL"/>
        </w:rPr>
        <w:t xml:space="preserve"> kadry pedagogicznej </w:t>
      </w:r>
      <w:r w:rsidR="00467B7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260D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</w:t>
      </w:r>
      <w:r w:rsidRPr="001427C8">
        <w:rPr>
          <w:rFonts w:eastAsia="Times New Roman" w:cstheme="minorHAnsi"/>
          <w:sz w:val="24"/>
          <w:szCs w:val="24"/>
          <w:lang w:eastAsia="pl-PL"/>
        </w:rPr>
        <w:t>.</w:t>
      </w:r>
    </w:p>
    <w:p w:rsidR="00492F6B" w:rsidRPr="00D44953" w:rsidRDefault="00492F6B" w:rsidP="00D4495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4953">
        <w:rPr>
          <w:rFonts w:eastAsia="Times New Roman" w:cstheme="minorHAnsi"/>
          <w:sz w:val="24"/>
          <w:szCs w:val="24"/>
          <w:lang w:eastAsia="pl-PL"/>
        </w:rPr>
        <w:t xml:space="preserve">Po zatwierdzeniu </w:t>
      </w:r>
      <w:r w:rsidR="00053829" w:rsidRPr="00D44953">
        <w:rPr>
          <w:rFonts w:eastAsia="Times New Roman" w:cstheme="minorHAnsi"/>
          <w:sz w:val="24"/>
          <w:szCs w:val="24"/>
          <w:lang w:eastAsia="pl-PL"/>
        </w:rPr>
        <w:t>arkusza przez o</w:t>
      </w:r>
      <w:r w:rsidR="008F53EB">
        <w:rPr>
          <w:rFonts w:eastAsia="Times New Roman" w:cstheme="minorHAnsi"/>
          <w:sz w:val="24"/>
          <w:szCs w:val="24"/>
          <w:lang w:eastAsia="pl-PL"/>
        </w:rPr>
        <w:t>rgan prowadzący (do 29 maja 2024</w:t>
      </w:r>
      <w:r w:rsidR="00053829" w:rsidRPr="00D44953">
        <w:rPr>
          <w:rFonts w:eastAsia="Times New Roman" w:cstheme="minorHAnsi"/>
          <w:sz w:val="24"/>
          <w:szCs w:val="24"/>
          <w:lang w:eastAsia="pl-PL"/>
        </w:rPr>
        <w:t xml:space="preserve"> r.) możliwe jest wprowadzenie do niego zmian. W takim przypadku Warmińsko-Mazurski Kurator Oświaty wydaje opinię o wprowadzonych zmianach w terminie 4 dni roboczych od dnia </w:t>
      </w:r>
      <w:r w:rsidR="00BA5D58">
        <w:rPr>
          <w:rFonts w:eastAsia="Times New Roman" w:cstheme="minorHAnsi"/>
          <w:sz w:val="24"/>
          <w:szCs w:val="24"/>
          <w:lang w:eastAsia="pl-PL"/>
        </w:rPr>
        <w:br/>
      </w:r>
      <w:r w:rsidR="00053829" w:rsidRPr="00D44953">
        <w:rPr>
          <w:rFonts w:eastAsia="Times New Roman" w:cstheme="minorHAnsi"/>
          <w:sz w:val="24"/>
          <w:szCs w:val="24"/>
          <w:lang w:eastAsia="pl-PL"/>
        </w:rPr>
        <w:t>ich otrzymania, nie</w:t>
      </w:r>
      <w:r w:rsidR="008F53EB">
        <w:rPr>
          <w:rFonts w:eastAsia="Times New Roman" w:cstheme="minorHAnsi"/>
          <w:sz w:val="24"/>
          <w:szCs w:val="24"/>
          <w:lang w:eastAsia="pl-PL"/>
        </w:rPr>
        <w:t xml:space="preserve"> później niż do 30 września 2024</w:t>
      </w:r>
      <w:r w:rsidR="00053829" w:rsidRPr="00D44953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2C1D2B" w:rsidRPr="00D4495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82955" w:rsidRPr="00F82154" w:rsidRDefault="005701D6" w:rsidP="00AF0D0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F82154">
        <w:rPr>
          <w:rFonts w:eastAsia="Times New Roman" w:cstheme="minorHAnsi"/>
          <w:sz w:val="24"/>
          <w:szCs w:val="24"/>
          <w:lang w:eastAsia="pl-PL"/>
        </w:rPr>
        <w:t xml:space="preserve">Kurator oświaty nie opiniuje zmian wprowadzonych do arkusza organizacji </w:t>
      </w:r>
      <w:r w:rsidR="00105FAF" w:rsidRPr="00F82154">
        <w:rPr>
          <w:rFonts w:eastAsia="Times New Roman" w:cstheme="minorHAnsi"/>
          <w:sz w:val="24"/>
          <w:szCs w:val="24"/>
          <w:lang w:eastAsia="pl-PL"/>
        </w:rPr>
        <w:br/>
      </w:r>
      <w:r w:rsidR="009B6CA8">
        <w:rPr>
          <w:rFonts w:eastAsia="Times New Roman" w:cstheme="minorHAnsi"/>
          <w:sz w:val="24"/>
          <w:szCs w:val="24"/>
          <w:lang w:eastAsia="pl-PL"/>
        </w:rPr>
        <w:t>po 30 września 2024</w:t>
      </w:r>
      <w:r w:rsidRPr="00F82154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F81CE9" w:rsidRPr="00F82154">
        <w:rPr>
          <w:rFonts w:eastAsia="Times New Roman" w:cstheme="minorHAnsi"/>
          <w:sz w:val="24"/>
          <w:szCs w:val="24"/>
          <w:lang w:eastAsia="pl-PL"/>
        </w:rPr>
        <w:t>.</w:t>
      </w:r>
    </w:p>
    <w:bookmarkEnd w:id="0"/>
    <w:p w:rsidR="00482955" w:rsidRPr="001427C8" w:rsidRDefault="00482955" w:rsidP="005701D6">
      <w:pPr>
        <w:spacing w:line="360" w:lineRule="auto"/>
        <w:rPr>
          <w:rFonts w:cstheme="minorHAnsi"/>
          <w:sz w:val="24"/>
          <w:szCs w:val="24"/>
        </w:rPr>
      </w:pPr>
    </w:p>
    <w:sectPr w:rsidR="00482955" w:rsidRPr="001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1D"/>
    <w:multiLevelType w:val="hybridMultilevel"/>
    <w:tmpl w:val="D73A5D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D1C65"/>
    <w:multiLevelType w:val="hybridMultilevel"/>
    <w:tmpl w:val="2C90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72BA"/>
    <w:multiLevelType w:val="multilevel"/>
    <w:tmpl w:val="119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E57FF"/>
    <w:multiLevelType w:val="hybridMultilevel"/>
    <w:tmpl w:val="C93E0332"/>
    <w:lvl w:ilvl="0" w:tplc="EBAA92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AA8"/>
    <w:multiLevelType w:val="hybridMultilevel"/>
    <w:tmpl w:val="616E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56BA"/>
    <w:multiLevelType w:val="hybridMultilevel"/>
    <w:tmpl w:val="21EEFF7C"/>
    <w:lvl w:ilvl="0" w:tplc="0415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675F8E"/>
    <w:multiLevelType w:val="hybridMultilevel"/>
    <w:tmpl w:val="A11E8728"/>
    <w:lvl w:ilvl="0" w:tplc="578CEE40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0C0B"/>
    <w:multiLevelType w:val="hybridMultilevel"/>
    <w:tmpl w:val="52AE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54D8A"/>
    <w:multiLevelType w:val="multilevel"/>
    <w:tmpl w:val="CA48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44454D"/>
    <w:multiLevelType w:val="hybridMultilevel"/>
    <w:tmpl w:val="DFDEF856"/>
    <w:lvl w:ilvl="0" w:tplc="99B05EB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369A6"/>
    <w:multiLevelType w:val="multilevel"/>
    <w:tmpl w:val="84B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2D0E39"/>
    <w:multiLevelType w:val="hybridMultilevel"/>
    <w:tmpl w:val="B998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57C0A"/>
    <w:multiLevelType w:val="hybridMultilevel"/>
    <w:tmpl w:val="DDA0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3B54"/>
    <w:multiLevelType w:val="hybridMultilevel"/>
    <w:tmpl w:val="2E4EB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D2"/>
    <w:rsid w:val="000470B2"/>
    <w:rsid w:val="00052DCD"/>
    <w:rsid w:val="00053829"/>
    <w:rsid w:val="000B2147"/>
    <w:rsid w:val="000D1489"/>
    <w:rsid w:val="00103B18"/>
    <w:rsid w:val="00105FAF"/>
    <w:rsid w:val="001427C8"/>
    <w:rsid w:val="00142860"/>
    <w:rsid w:val="00175FAC"/>
    <w:rsid w:val="001B4B8A"/>
    <w:rsid w:val="00260D4A"/>
    <w:rsid w:val="002C1D2B"/>
    <w:rsid w:val="002C5D46"/>
    <w:rsid w:val="003A5529"/>
    <w:rsid w:val="003B5735"/>
    <w:rsid w:val="004349C5"/>
    <w:rsid w:val="00454AD9"/>
    <w:rsid w:val="00467B77"/>
    <w:rsid w:val="00482955"/>
    <w:rsid w:val="00492F6B"/>
    <w:rsid w:val="004B094F"/>
    <w:rsid w:val="004E5D38"/>
    <w:rsid w:val="005230CA"/>
    <w:rsid w:val="005411C3"/>
    <w:rsid w:val="005545F0"/>
    <w:rsid w:val="005701D6"/>
    <w:rsid w:val="00634A00"/>
    <w:rsid w:val="006601F5"/>
    <w:rsid w:val="00680BA7"/>
    <w:rsid w:val="00735E5E"/>
    <w:rsid w:val="0078510E"/>
    <w:rsid w:val="007C482A"/>
    <w:rsid w:val="00875130"/>
    <w:rsid w:val="008B00DB"/>
    <w:rsid w:val="008E044E"/>
    <w:rsid w:val="008E290A"/>
    <w:rsid w:val="008F53EB"/>
    <w:rsid w:val="009132D6"/>
    <w:rsid w:val="0094756C"/>
    <w:rsid w:val="009A10A2"/>
    <w:rsid w:val="009B6CA8"/>
    <w:rsid w:val="00A26BF6"/>
    <w:rsid w:val="00A70E0E"/>
    <w:rsid w:val="00A75B76"/>
    <w:rsid w:val="00A931D9"/>
    <w:rsid w:val="00A97786"/>
    <w:rsid w:val="00B01594"/>
    <w:rsid w:val="00B93642"/>
    <w:rsid w:val="00B95D13"/>
    <w:rsid w:val="00BA5D58"/>
    <w:rsid w:val="00BE7EDF"/>
    <w:rsid w:val="00C400AB"/>
    <w:rsid w:val="00CA6EEF"/>
    <w:rsid w:val="00D0122B"/>
    <w:rsid w:val="00D259F2"/>
    <w:rsid w:val="00D44953"/>
    <w:rsid w:val="00DE7F94"/>
    <w:rsid w:val="00E33485"/>
    <w:rsid w:val="00E65D95"/>
    <w:rsid w:val="00E85DD2"/>
    <w:rsid w:val="00E97F13"/>
    <w:rsid w:val="00EC1988"/>
    <w:rsid w:val="00F25ED2"/>
    <w:rsid w:val="00F81CE9"/>
    <w:rsid w:val="00F82154"/>
    <w:rsid w:val="00FA7D18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F697"/>
  <w15:chartTrackingRefBased/>
  <w15:docId w15:val="{E01F11E3-FB42-4BDF-950D-B041CB1C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1D6"/>
    <w:rPr>
      <w:b/>
      <w:bCs/>
    </w:rPr>
  </w:style>
  <w:style w:type="paragraph" w:styleId="Akapitzlist">
    <w:name w:val="List Paragraph"/>
    <w:basedOn w:val="Normalny"/>
    <w:uiPriority w:val="34"/>
    <w:qFormat/>
    <w:rsid w:val="00570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9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59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10</cp:revision>
  <cp:lastPrinted>2024-03-18T12:22:00Z</cp:lastPrinted>
  <dcterms:created xsi:type="dcterms:W3CDTF">2023-04-06T11:56:00Z</dcterms:created>
  <dcterms:modified xsi:type="dcterms:W3CDTF">2024-03-21T08:41:00Z</dcterms:modified>
</cp:coreProperties>
</file>