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00" w:rsidRPr="0095356D" w:rsidRDefault="00634A00" w:rsidP="00634A00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bookmarkStart w:id="0" w:name="_Hlk131678268"/>
      <w:r w:rsidRPr="00983E73">
        <w:rPr>
          <w:b/>
          <w:sz w:val="23"/>
          <w:szCs w:val="23"/>
        </w:rPr>
        <w:t>Zasady opiniowania arkuszy organizacji</w:t>
      </w:r>
      <w:r w:rsidRPr="00983E73">
        <w:rPr>
          <w:b/>
          <w:sz w:val="23"/>
          <w:szCs w:val="23"/>
        </w:rPr>
        <w:br/>
      </w:r>
      <w:r w:rsidRPr="0095356D">
        <w:rPr>
          <w:b/>
          <w:color w:val="000000" w:themeColor="text1"/>
          <w:sz w:val="23"/>
          <w:szCs w:val="23"/>
        </w:rPr>
        <w:t>publicznych szkół</w:t>
      </w:r>
      <w:r w:rsidR="00260D4A" w:rsidRPr="0095356D">
        <w:rPr>
          <w:b/>
          <w:color w:val="000000" w:themeColor="text1"/>
          <w:sz w:val="23"/>
          <w:szCs w:val="23"/>
        </w:rPr>
        <w:t xml:space="preserve">, </w:t>
      </w:r>
      <w:r w:rsidRPr="0095356D">
        <w:rPr>
          <w:b/>
          <w:color w:val="000000" w:themeColor="text1"/>
          <w:sz w:val="23"/>
          <w:szCs w:val="23"/>
        </w:rPr>
        <w:t>przedszkoli</w:t>
      </w:r>
      <w:r w:rsidR="00260D4A" w:rsidRPr="0095356D">
        <w:rPr>
          <w:b/>
          <w:color w:val="000000" w:themeColor="text1"/>
          <w:sz w:val="23"/>
          <w:szCs w:val="23"/>
        </w:rPr>
        <w:t xml:space="preserve"> i placówek</w:t>
      </w:r>
      <w:r w:rsidRPr="0095356D">
        <w:rPr>
          <w:b/>
          <w:color w:val="000000" w:themeColor="text1"/>
          <w:sz w:val="23"/>
          <w:szCs w:val="23"/>
        </w:rPr>
        <w:br/>
        <w:t>prowadzonych przez JST oraz inne niż JST osoby prawne i osoby fizyczne</w:t>
      </w:r>
      <w:r w:rsidRPr="0095356D">
        <w:rPr>
          <w:b/>
          <w:color w:val="000000" w:themeColor="text1"/>
          <w:sz w:val="23"/>
          <w:szCs w:val="23"/>
        </w:rPr>
        <w:br/>
        <w:t>w województwie warmińs</w:t>
      </w:r>
      <w:r w:rsidR="00467B77" w:rsidRPr="0095356D">
        <w:rPr>
          <w:b/>
          <w:color w:val="000000" w:themeColor="text1"/>
          <w:sz w:val="23"/>
          <w:szCs w:val="23"/>
        </w:rPr>
        <w:t xml:space="preserve">ko-mazurskim </w:t>
      </w:r>
      <w:r w:rsidR="00E65D95" w:rsidRPr="0095356D">
        <w:rPr>
          <w:b/>
          <w:color w:val="000000" w:themeColor="text1"/>
          <w:sz w:val="23"/>
          <w:szCs w:val="23"/>
        </w:rPr>
        <w:t>- rok szkolny 202</w:t>
      </w:r>
      <w:r w:rsidR="0099124B" w:rsidRPr="0095356D">
        <w:rPr>
          <w:b/>
          <w:color w:val="000000" w:themeColor="text1"/>
          <w:sz w:val="23"/>
          <w:szCs w:val="23"/>
        </w:rPr>
        <w:t>5</w:t>
      </w:r>
      <w:r w:rsidR="00E65D95" w:rsidRPr="0095356D">
        <w:rPr>
          <w:b/>
          <w:color w:val="000000" w:themeColor="text1"/>
          <w:sz w:val="23"/>
          <w:szCs w:val="23"/>
        </w:rPr>
        <w:t>/202</w:t>
      </w:r>
      <w:r w:rsidR="0099124B" w:rsidRPr="0095356D">
        <w:rPr>
          <w:b/>
          <w:color w:val="000000" w:themeColor="text1"/>
          <w:sz w:val="23"/>
          <w:szCs w:val="23"/>
        </w:rPr>
        <w:t>6</w:t>
      </w:r>
    </w:p>
    <w:p w:rsidR="004349C5" w:rsidRPr="0095356D" w:rsidRDefault="005701D6" w:rsidP="009A10A2">
      <w:pPr>
        <w:shd w:val="clear" w:color="auto" w:fill="FFFFFF"/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Działając na podstawie art. 51 ust. 1 pkt 12 ustawy z dnia 14 grudnia 2016 r. </w:t>
      </w:r>
      <w:r w:rsidR="005230CA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- </w:t>
      </w:r>
      <w:r w:rsidR="008F53E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Prawo oświatowe </w:t>
      </w:r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(</w:t>
      </w:r>
      <w:proofErr w:type="spellStart"/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t.j</w:t>
      </w:r>
      <w:proofErr w:type="spellEnd"/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. Dz. U. z 2024 r. poz. 737 z </w:t>
      </w:r>
      <w:proofErr w:type="spellStart"/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późn</w:t>
      </w:r>
      <w:proofErr w:type="spellEnd"/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. zm.)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informuję:</w:t>
      </w:r>
    </w:p>
    <w:p w:rsidR="004349C5" w:rsidRPr="0095356D" w:rsidRDefault="004349C5" w:rsidP="000470B2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Warmińsko-Mazurski Kurator Oświaty wydaje opini</w:t>
      </w:r>
      <w:r w:rsidR="0078510E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e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do arkuszy organizacji </w:t>
      </w:r>
      <w:r w:rsidR="008B00D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przedszkoli/szkół/placówek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, zaopiniowanych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8B00D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wcześniej 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przez zakładowe organizacje związkowe</w:t>
      </w:r>
      <w:r w:rsidR="00175FAC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, </w:t>
      </w:r>
      <w:r w:rsidR="000470B2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o których mowa w art. 110 ust. 2 albo 2a ustawy z dnia 14 grudnia 2016 r. - Prawo oświatowe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, w terminie 10 dni roboczych od daty wpływu arkusz</w:t>
      </w:r>
      <w:r w:rsidR="0087513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y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do Kuratorium Oświaty </w:t>
      </w:r>
      <w:r w:rsidR="001E3569">
        <w:rPr>
          <w:rFonts w:eastAsia="Times New Roman" w:cstheme="minorHAnsi"/>
          <w:color w:val="000000" w:themeColor="text1"/>
          <w:sz w:val="23"/>
          <w:szCs w:val="23"/>
          <w:lang w:eastAsia="pl-PL"/>
        </w:rPr>
        <w:br/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w Olsztynie</w:t>
      </w:r>
      <w:r w:rsidR="0087513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,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8B00D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nie później niż do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20</w:t>
      </w:r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maja 2025</w:t>
      </w:r>
      <w:r w:rsidR="008B00D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r.</w:t>
      </w:r>
      <w:r w:rsidR="0014286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W celu do</w:t>
      </w:r>
      <w:r w:rsidR="0087513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chow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ania ww. terminu wskazane jest</w:t>
      </w:r>
      <w:r w:rsidR="0087513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, aby organy prowadzące, umożliwi</w:t>
      </w:r>
      <w:r w:rsidR="000470B2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ając dokonanie analizy arkuszy, </w:t>
      </w:r>
      <w:r w:rsidR="00F82154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przekazały</w:t>
      </w:r>
      <w:r w:rsidR="0087513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je </w:t>
      </w:r>
      <w:r w:rsidR="0078510E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do Kuratorium Oświaty w Olsztynie do</w:t>
      </w:r>
      <w:r w:rsidR="008F53E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99124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5</w:t>
      </w:r>
      <w:r w:rsidR="008F53E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maja 202</w:t>
      </w:r>
      <w:r w:rsidR="0099124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5</w:t>
      </w:r>
      <w:r w:rsidR="0087513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r. </w:t>
      </w:r>
    </w:p>
    <w:p w:rsidR="005701D6" w:rsidRPr="0095356D" w:rsidRDefault="004E5D38" w:rsidP="00C60364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Przekazanie arkuszy </w:t>
      </w:r>
      <w:r w:rsidR="008F53E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może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odbywać się </w:t>
      </w:r>
      <w:r w:rsidR="008F53E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wyłącznie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w formie elektronicznej (przez </w:t>
      </w:r>
      <w:proofErr w:type="spellStart"/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ePUAP</w:t>
      </w:r>
      <w:proofErr w:type="spellEnd"/>
      <w:r w:rsidR="0099124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1E3569">
        <w:rPr>
          <w:rFonts w:eastAsia="Times New Roman" w:cstheme="minorHAnsi"/>
          <w:color w:val="000000" w:themeColor="text1"/>
          <w:sz w:val="23"/>
          <w:szCs w:val="23"/>
          <w:lang w:eastAsia="pl-PL"/>
        </w:rPr>
        <w:br/>
      </w:r>
      <w:r w:rsidR="0099124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lub </w:t>
      </w:r>
      <w:proofErr w:type="spellStart"/>
      <w:r w:rsidR="0099124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eDoręczenia</w:t>
      </w:r>
      <w:proofErr w:type="spellEnd"/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)</w:t>
      </w:r>
      <w:r w:rsidR="00467B77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.</w:t>
      </w:r>
    </w:p>
    <w:p w:rsidR="005701D6" w:rsidRPr="0095356D" w:rsidRDefault="005701D6" w:rsidP="00634A00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Zakres opinii kuratora dotyczy:</w:t>
      </w:r>
    </w:p>
    <w:p w:rsidR="005701D6" w:rsidRPr="0095356D" w:rsidRDefault="00FB3D45" w:rsidP="009A10A2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prawidłowości 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planów nauczania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na etap edukacyjny dla poszczególnych </w:t>
      </w:r>
      <w:r w:rsidR="00444012">
        <w:rPr>
          <w:rFonts w:eastAsia="Times New Roman" w:cstheme="minorHAnsi"/>
          <w:color w:val="000000" w:themeColor="text1"/>
          <w:sz w:val="23"/>
          <w:szCs w:val="23"/>
          <w:lang w:eastAsia="pl-PL"/>
        </w:rPr>
        <w:t>oddziałów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sporządzanych na podstawie ramowych planów nauczania</w:t>
      </w:r>
      <w:r w:rsidR="00482955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,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</w:p>
    <w:p w:rsidR="005701D6" w:rsidRPr="0095356D" w:rsidRDefault="005701D6" w:rsidP="00634A0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zatrudniania nauczycieli</w:t>
      </w:r>
      <w:r w:rsidR="009132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zgodnie z wymaganymi kwalifikacjami,</w:t>
      </w:r>
      <w:r w:rsidR="00634A0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w tym nauczycieli specjalistów</w:t>
      </w:r>
      <w:r w:rsidR="00482955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, </w:t>
      </w:r>
    </w:p>
    <w:p w:rsidR="005701D6" w:rsidRPr="0095356D" w:rsidRDefault="005701D6" w:rsidP="00634A0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przestrzegania zasad obowiązkowego podziału na grupy zgodnie z odpowiednimi przepisami w tym zakresie,</w:t>
      </w:r>
    </w:p>
    <w:p w:rsidR="005701D6" w:rsidRPr="0095356D" w:rsidRDefault="005701D6" w:rsidP="00634A0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zgodności z innymi przepisami prawa oświatowego wpływającymi na organizację pracy przedszkoli</w:t>
      </w:r>
      <w:r w:rsidR="009132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/szkół/placówek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.</w:t>
      </w:r>
    </w:p>
    <w:p w:rsidR="005701D6" w:rsidRPr="0095356D" w:rsidRDefault="00634A00" w:rsidP="008F53EB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Arkusze organizacji przedszkoli/szkół/placówek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94756C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muszą</w:t>
      </w:r>
      <w:r w:rsidR="00260D4A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zawierać odpowiedn</w:t>
      </w:r>
      <w:r w:rsidR="001E3569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io informacje określone w § 17 </w:t>
      </w:r>
      <w:r w:rsidR="00260D4A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ust. 1-6 rozporządzenia </w:t>
      </w:r>
      <w:r w:rsidR="00260D4A" w:rsidRPr="0095356D">
        <w:rPr>
          <w:rFonts w:cstheme="minorHAnsi"/>
          <w:color w:val="000000" w:themeColor="text1"/>
          <w:sz w:val="23"/>
          <w:szCs w:val="23"/>
        </w:rPr>
        <w:t xml:space="preserve">Ministra Edukacji Narodowej z dnia 28 lutego </w:t>
      </w:r>
      <w:r w:rsidR="005545F0" w:rsidRPr="0095356D">
        <w:rPr>
          <w:rFonts w:cstheme="minorHAnsi"/>
          <w:color w:val="000000" w:themeColor="text1"/>
          <w:sz w:val="23"/>
          <w:szCs w:val="23"/>
        </w:rPr>
        <w:br/>
      </w:r>
      <w:r w:rsidR="00260D4A" w:rsidRPr="0095356D">
        <w:rPr>
          <w:rFonts w:cstheme="minorHAnsi"/>
          <w:color w:val="000000" w:themeColor="text1"/>
          <w:sz w:val="23"/>
          <w:szCs w:val="23"/>
        </w:rPr>
        <w:t xml:space="preserve">2019 r. w sprawie szczegółowej organizacji publicznych szkół i publicznych przedszkoli </w:t>
      </w:r>
      <w:r w:rsidR="00CA6EEF" w:rsidRPr="0095356D">
        <w:rPr>
          <w:rFonts w:cstheme="minorHAnsi"/>
          <w:color w:val="000000" w:themeColor="text1"/>
          <w:sz w:val="23"/>
          <w:szCs w:val="23"/>
        </w:rPr>
        <w:br/>
      </w:r>
      <w:r w:rsidR="008F53EB" w:rsidRPr="0095356D">
        <w:rPr>
          <w:rFonts w:cstheme="minorHAnsi"/>
          <w:color w:val="000000" w:themeColor="text1"/>
          <w:sz w:val="23"/>
          <w:szCs w:val="23"/>
        </w:rPr>
        <w:t>(</w:t>
      </w:r>
      <w:proofErr w:type="spellStart"/>
      <w:r w:rsidR="008F53EB" w:rsidRPr="0095356D">
        <w:rPr>
          <w:rFonts w:cstheme="minorHAnsi"/>
          <w:color w:val="000000" w:themeColor="text1"/>
          <w:sz w:val="23"/>
          <w:szCs w:val="23"/>
        </w:rPr>
        <w:t>t.j</w:t>
      </w:r>
      <w:proofErr w:type="spellEnd"/>
      <w:r w:rsidR="008F53EB" w:rsidRPr="0095356D">
        <w:rPr>
          <w:rFonts w:cstheme="minorHAnsi"/>
          <w:color w:val="000000" w:themeColor="text1"/>
          <w:sz w:val="23"/>
          <w:szCs w:val="23"/>
        </w:rPr>
        <w:t>. Dz. U. z 2023 r. poz. 2736)</w:t>
      </w:r>
      <w:r w:rsidR="00CA6EEF" w:rsidRPr="0095356D">
        <w:rPr>
          <w:rFonts w:cstheme="minorHAnsi"/>
          <w:color w:val="000000" w:themeColor="text1"/>
          <w:sz w:val="23"/>
          <w:szCs w:val="23"/>
        </w:rPr>
        <w:t xml:space="preserve"> lub w innych przepisach dotyczących poszczególnych placówek. Informacje zawarte w arkuszach 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w szczególności </w:t>
      </w:r>
      <w:r w:rsidR="00CA6EEF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powinny 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umożliwiać ocenę:</w:t>
      </w:r>
    </w:p>
    <w:p w:rsidR="005701D6" w:rsidRPr="0095356D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liczebności poszczególnych </w:t>
      </w:r>
      <w:r w:rsidR="00C400AB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oddziałów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w przedszkolu, oddziałów w szkole, </w:t>
      </w:r>
      <w:r w:rsidR="001E3569">
        <w:rPr>
          <w:rFonts w:eastAsia="Times New Roman" w:cstheme="minorHAnsi"/>
          <w:color w:val="000000" w:themeColor="text1"/>
          <w:sz w:val="23"/>
          <w:szCs w:val="23"/>
          <w:lang w:eastAsia="pl-PL"/>
        </w:rPr>
        <w:br/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grup wychowawczych oraz wynikających z nich obowiązkowych podziałów na grupy,</w:t>
      </w:r>
    </w:p>
    <w:p w:rsidR="009A10A2" w:rsidRPr="00983E73" w:rsidRDefault="00FA7D18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lastRenderedPageBreak/>
        <w:t>organizacji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zajęć, które wynikają ze szczególnych przepisów między innymi: religii/etyki, </w:t>
      </w:r>
      <w:r w:rsidR="00D71D18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edukacji zdrowotnej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, </w:t>
      </w:r>
      <w:r w:rsidR="001E3569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z zakresu </w:t>
      </w:r>
      <w:r w:rsidR="005701D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doradztwa zawodowego,</w:t>
      </w:r>
      <w:r w:rsidR="00634A00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bookmarkStart w:id="1" w:name="_GoBack"/>
      <w:bookmarkEnd w:id="1"/>
      <w:r w:rsidR="0094756C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umożliwiających podtrzymanie </w:t>
      </w:r>
      <w:r w:rsidR="0094756C" w:rsidRPr="00983E73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poczucia tożsamości narodowej uczniów należących do mniejszości narodowych, </w:t>
      </w:r>
    </w:p>
    <w:p w:rsidR="005701D6" w:rsidRPr="0095356D" w:rsidRDefault="005701D6" w:rsidP="009414E1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83E73">
        <w:rPr>
          <w:rFonts w:eastAsia="Times New Roman" w:cstheme="minorHAnsi"/>
          <w:sz w:val="23"/>
          <w:szCs w:val="23"/>
          <w:lang w:eastAsia="pl-PL"/>
        </w:rPr>
        <w:t>zaplanowanych form, rodzajów i liczby godzin przeznaczonych na realizację zajęć z zakresu pomocy psychologiczno-pedagogicznej,</w:t>
      </w:r>
      <w:r w:rsidR="00B01594" w:rsidRPr="00983E73">
        <w:rPr>
          <w:rFonts w:eastAsia="Times New Roman" w:cstheme="minorHAnsi"/>
          <w:sz w:val="23"/>
          <w:szCs w:val="23"/>
          <w:lang w:eastAsia="pl-PL"/>
        </w:rPr>
        <w:t xml:space="preserve"> w tym wynikających z </w:t>
      </w:r>
      <w:r w:rsidR="00A70E0E" w:rsidRPr="00983E73">
        <w:rPr>
          <w:rFonts w:eastAsia="Times New Roman" w:cstheme="minorHAnsi"/>
          <w:sz w:val="23"/>
          <w:szCs w:val="23"/>
          <w:lang w:eastAsia="pl-PL"/>
        </w:rPr>
        <w:t xml:space="preserve">art. 42d ustawy z dnia </w:t>
      </w:r>
      <w:r w:rsidR="00A26BF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26 stycznia 1982 r. – Karta Nauczyciela</w:t>
      </w:r>
      <w:r w:rsidR="009A10A2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(</w:t>
      </w:r>
      <w:proofErr w:type="spellStart"/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t.j</w:t>
      </w:r>
      <w:proofErr w:type="spellEnd"/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. Dz. U. z 2024 r. poz. 986 z </w:t>
      </w:r>
      <w:proofErr w:type="spellStart"/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późn</w:t>
      </w:r>
      <w:proofErr w:type="spellEnd"/>
      <w:r w:rsidR="009414E1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. zm.)</w:t>
      </w:r>
      <w:r w:rsidR="00482955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,</w:t>
      </w:r>
    </w:p>
    <w:p w:rsidR="005701D6" w:rsidRPr="0095356D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zaplanowanych form, rodzajów i liczby godzin przeznaczonych na realizację zajęć rewalidacyjnych</w:t>
      </w:r>
      <w:r w:rsidR="00260D4A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oraz</w:t>
      </w:r>
      <w:r w:rsidR="00B01594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A26BF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nauczania indywidualnego, </w:t>
      </w:r>
    </w:p>
    <w:p w:rsidR="005701D6" w:rsidRPr="0095356D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prawidłowości </w:t>
      </w:r>
      <w:r w:rsidR="00FA7D18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zaplanowania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godzin do dyspozycji dyrektora,</w:t>
      </w:r>
    </w:p>
    <w:p w:rsidR="005701D6" w:rsidRPr="0095356D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liczb</w:t>
      </w:r>
      <w:r w:rsidR="00482955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y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i rodzaj</w:t>
      </w:r>
      <w:r w:rsidR="00482955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u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zajęć dodatkowych przyznanych przez organ prowadzący,</w:t>
      </w:r>
    </w:p>
    <w:p w:rsidR="005701D6" w:rsidRPr="0095356D" w:rsidRDefault="005701D6" w:rsidP="009A10A2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wymiar</w:t>
      </w:r>
      <w:r w:rsidR="00482955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u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i przeznaczenia godzin stanowiących różnicę między sumą godzin obowiązkowych zajęć edukacyjnych z zakresu kształcenia zawodowego a minimalną liczbą godzin kształcenia zawodowego dla kwalifikacji wyodrębnionych w zawodzie określoną </w:t>
      </w:r>
      <w:r w:rsidR="001E3569">
        <w:rPr>
          <w:rFonts w:eastAsia="Times New Roman" w:cstheme="minorHAnsi"/>
          <w:color w:val="000000" w:themeColor="text1"/>
          <w:sz w:val="23"/>
          <w:szCs w:val="23"/>
          <w:lang w:eastAsia="pl-PL"/>
        </w:rPr>
        <w:br/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w podstawie programowej kształcenia w zawodzie szkolnictwa branżowego.</w:t>
      </w:r>
    </w:p>
    <w:p w:rsidR="005701D6" w:rsidRPr="0095356D" w:rsidRDefault="005701D6" w:rsidP="006601F5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Do arkusza organizacji </w:t>
      </w:r>
      <w:r w:rsidR="00A9778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wskazane jest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załącz</w:t>
      </w:r>
      <w:r w:rsidR="00A97786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enie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:</w:t>
      </w:r>
    </w:p>
    <w:p w:rsidR="005701D6" w:rsidRPr="0095356D" w:rsidRDefault="005701D6" w:rsidP="009A10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plan</w:t>
      </w:r>
      <w:r w:rsidR="000D1489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ów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nauczania </w:t>
      </w:r>
      <w:r w:rsidR="00A931D9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dla poszczególnych klas danego typu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szkoły zgodn</w:t>
      </w:r>
      <w:r w:rsidR="000D1489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ych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BA5D58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br/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z odpowiednimi załącznikami do rozporządze</w:t>
      </w:r>
      <w:r w:rsidR="00A931D9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nia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w sprawie ramowych planów nauczania,</w:t>
      </w:r>
    </w:p>
    <w:p w:rsidR="005701D6" w:rsidRPr="0095356D" w:rsidRDefault="005701D6" w:rsidP="009A10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nazw, symbol</w:t>
      </w:r>
      <w:r w:rsidR="000D1489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i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zawod</w:t>
      </w:r>
      <w:r w:rsidR="000D1489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ów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oraz symbol</w:t>
      </w:r>
      <w:r w:rsidR="000D1489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i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i na</w:t>
      </w:r>
      <w:r w:rsidR="001E3569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zw kwalifikacji wyodrębnionych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w zawod</w:t>
      </w:r>
      <w:r w:rsidR="000D1489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ach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</w:t>
      </w:r>
      <w:r w:rsidR="001E3569">
        <w:rPr>
          <w:rFonts w:eastAsia="Times New Roman" w:cstheme="minorHAnsi"/>
          <w:color w:val="000000" w:themeColor="text1"/>
          <w:sz w:val="23"/>
          <w:szCs w:val="23"/>
          <w:lang w:eastAsia="pl-PL"/>
        </w:rPr>
        <w:br/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w przypadku szkół kształcących w zawodach szkolnictwa branżowego (techników, branżowych szkół I stopnia, branżowych szkół II stopnia, szkół policealnych),</w:t>
      </w:r>
    </w:p>
    <w:p w:rsidR="00D44953" w:rsidRPr="0095356D" w:rsidRDefault="005701D6" w:rsidP="009A10A2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sz w:val="23"/>
          <w:szCs w:val="23"/>
          <w:lang w:eastAsia="pl-PL"/>
        </w:rPr>
      </w:pP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wykaz</w:t>
      </w:r>
      <w:r w:rsidR="001B4B8A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u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kadry pedagogicznej </w:t>
      </w:r>
      <w:r w:rsidR="00467B77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- </w:t>
      </w:r>
      <w:r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>załącznik</w:t>
      </w:r>
      <w:r w:rsidR="00983E73" w:rsidRPr="0095356D">
        <w:rPr>
          <w:rFonts w:eastAsia="Times New Roman" w:cstheme="minorHAnsi"/>
          <w:color w:val="000000" w:themeColor="text1"/>
          <w:sz w:val="23"/>
          <w:szCs w:val="23"/>
          <w:lang w:eastAsia="pl-PL"/>
        </w:rPr>
        <w:t xml:space="preserve"> (jeżeli system informatyczny używany do projektowania arkusza organizacji umożliwia wygenerowanie raportu/zestawienia, który zawiera informacje wymagane w załączniku, można dołączyć taki raport zamiast załącznika).</w:t>
      </w:r>
    </w:p>
    <w:p w:rsidR="00492F6B" w:rsidRPr="0095356D" w:rsidRDefault="00492F6B" w:rsidP="00D44953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sz w:val="23"/>
          <w:szCs w:val="23"/>
          <w:lang w:eastAsia="pl-PL"/>
        </w:rPr>
      </w:pPr>
      <w:r w:rsidRPr="00983E73">
        <w:rPr>
          <w:rFonts w:eastAsia="Times New Roman" w:cstheme="minorHAnsi"/>
          <w:sz w:val="23"/>
          <w:szCs w:val="23"/>
          <w:lang w:eastAsia="pl-PL"/>
        </w:rPr>
        <w:t xml:space="preserve">Po zatwierdzeniu </w:t>
      </w:r>
      <w:r w:rsidR="00053829" w:rsidRPr="00983E73">
        <w:rPr>
          <w:rFonts w:eastAsia="Times New Roman" w:cstheme="minorHAnsi"/>
          <w:sz w:val="23"/>
          <w:szCs w:val="23"/>
          <w:lang w:eastAsia="pl-PL"/>
        </w:rPr>
        <w:t>arkusza przez o</w:t>
      </w:r>
      <w:r w:rsidR="008F53EB" w:rsidRPr="00983E73">
        <w:rPr>
          <w:rFonts w:eastAsia="Times New Roman" w:cstheme="minorHAnsi"/>
          <w:sz w:val="23"/>
          <w:szCs w:val="23"/>
          <w:lang w:eastAsia="pl-PL"/>
        </w:rPr>
        <w:t>rgan prowadzący (do 29 maja 202</w:t>
      </w:r>
      <w:r w:rsidR="00AE5263">
        <w:rPr>
          <w:rFonts w:eastAsia="Times New Roman" w:cstheme="minorHAnsi"/>
          <w:sz w:val="23"/>
          <w:szCs w:val="23"/>
          <w:lang w:eastAsia="pl-PL"/>
        </w:rPr>
        <w:t>5</w:t>
      </w:r>
      <w:r w:rsidR="00053829" w:rsidRPr="00983E73">
        <w:rPr>
          <w:rFonts w:eastAsia="Times New Roman" w:cstheme="minorHAnsi"/>
          <w:sz w:val="23"/>
          <w:szCs w:val="23"/>
          <w:lang w:eastAsia="pl-PL"/>
        </w:rPr>
        <w:t xml:space="preserve"> r.) możliwe jest wprowadzenie do niego zmian. W takim przypadku Warmińsko-Mazurski Kurator Oświaty wydaje opinię o wprowadzonych zmianach w terminie 4 dni roboczych od dnia ich otrzymania, nie</w:t>
      </w:r>
      <w:r w:rsidR="008F53EB" w:rsidRPr="00983E73">
        <w:rPr>
          <w:rFonts w:eastAsia="Times New Roman" w:cstheme="minorHAnsi"/>
          <w:sz w:val="23"/>
          <w:szCs w:val="23"/>
          <w:lang w:eastAsia="pl-PL"/>
        </w:rPr>
        <w:t xml:space="preserve"> później niż do 30 września 202</w:t>
      </w:r>
      <w:r w:rsidR="00AE5263">
        <w:rPr>
          <w:rFonts w:eastAsia="Times New Roman" w:cstheme="minorHAnsi"/>
          <w:sz w:val="23"/>
          <w:szCs w:val="23"/>
          <w:lang w:eastAsia="pl-PL"/>
        </w:rPr>
        <w:t>5</w:t>
      </w:r>
      <w:r w:rsidR="00053829" w:rsidRPr="00983E73">
        <w:rPr>
          <w:rFonts w:eastAsia="Times New Roman" w:cstheme="minorHAnsi"/>
          <w:sz w:val="23"/>
          <w:szCs w:val="23"/>
          <w:lang w:eastAsia="pl-PL"/>
        </w:rPr>
        <w:t xml:space="preserve"> r.</w:t>
      </w:r>
    </w:p>
    <w:p w:rsidR="00482955" w:rsidRPr="00983E73" w:rsidRDefault="005701D6" w:rsidP="00AF0D0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cstheme="minorHAnsi"/>
          <w:sz w:val="23"/>
          <w:szCs w:val="23"/>
        </w:rPr>
      </w:pPr>
      <w:r w:rsidRPr="00983E73">
        <w:rPr>
          <w:rFonts w:eastAsia="Times New Roman" w:cstheme="minorHAnsi"/>
          <w:sz w:val="23"/>
          <w:szCs w:val="23"/>
          <w:lang w:eastAsia="pl-PL"/>
        </w:rPr>
        <w:t xml:space="preserve">Kurator oświaty nie opiniuje zmian wprowadzonych do arkusza organizacji </w:t>
      </w:r>
      <w:r w:rsidR="001E3569">
        <w:rPr>
          <w:rFonts w:eastAsia="Times New Roman" w:cstheme="minorHAnsi"/>
          <w:sz w:val="23"/>
          <w:szCs w:val="23"/>
          <w:lang w:eastAsia="pl-PL"/>
        </w:rPr>
        <w:br/>
      </w:r>
      <w:r w:rsidR="009B6CA8" w:rsidRPr="00983E73">
        <w:rPr>
          <w:rFonts w:eastAsia="Times New Roman" w:cstheme="minorHAnsi"/>
          <w:sz w:val="23"/>
          <w:szCs w:val="23"/>
          <w:lang w:eastAsia="pl-PL"/>
        </w:rPr>
        <w:t>po 30 września 202</w:t>
      </w:r>
      <w:r w:rsidR="00AE5263">
        <w:rPr>
          <w:rFonts w:eastAsia="Times New Roman" w:cstheme="minorHAnsi"/>
          <w:sz w:val="23"/>
          <w:szCs w:val="23"/>
          <w:lang w:eastAsia="pl-PL"/>
        </w:rPr>
        <w:t>5</w:t>
      </w:r>
      <w:r w:rsidRPr="00983E73">
        <w:rPr>
          <w:rFonts w:eastAsia="Times New Roman" w:cstheme="minorHAnsi"/>
          <w:sz w:val="23"/>
          <w:szCs w:val="23"/>
          <w:lang w:eastAsia="pl-PL"/>
        </w:rPr>
        <w:t xml:space="preserve"> r</w:t>
      </w:r>
      <w:r w:rsidR="00F81CE9" w:rsidRPr="00983E73">
        <w:rPr>
          <w:rFonts w:eastAsia="Times New Roman" w:cstheme="minorHAnsi"/>
          <w:sz w:val="23"/>
          <w:szCs w:val="23"/>
          <w:lang w:eastAsia="pl-PL"/>
        </w:rPr>
        <w:t>.</w:t>
      </w:r>
    </w:p>
    <w:bookmarkEnd w:id="0"/>
    <w:p w:rsidR="00482955" w:rsidRPr="001427C8" w:rsidRDefault="00482955" w:rsidP="005701D6">
      <w:pPr>
        <w:spacing w:line="360" w:lineRule="auto"/>
        <w:rPr>
          <w:rFonts w:cstheme="minorHAnsi"/>
          <w:sz w:val="24"/>
          <w:szCs w:val="24"/>
        </w:rPr>
      </w:pPr>
    </w:p>
    <w:sectPr w:rsidR="00482955" w:rsidRPr="00142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D1D"/>
    <w:multiLevelType w:val="hybridMultilevel"/>
    <w:tmpl w:val="0E20281C"/>
    <w:lvl w:ilvl="0" w:tplc="2280E0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D1C65"/>
    <w:multiLevelType w:val="hybridMultilevel"/>
    <w:tmpl w:val="2C90D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72BA"/>
    <w:multiLevelType w:val="multilevel"/>
    <w:tmpl w:val="119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4E57FF"/>
    <w:multiLevelType w:val="hybridMultilevel"/>
    <w:tmpl w:val="C93E0332"/>
    <w:lvl w:ilvl="0" w:tplc="EBAA922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0AA8"/>
    <w:multiLevelType w:val="hybridMultilevel"/>
    <w:tmpl w:val="616E3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656BA"/>
    <w:multiLevelType w:val="hybridMultilevel"/>
    <w:tmpl w:val="21EEFF7C"/>
    <w:lvl w:ilvl="0" w:tplc="0415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8675F8E"/>
    <w:multiLevelType w:val="hybridMultilevel"/>
    <w:tmpl w:val="A11E8728"/>
    <w:lvl w:ilvl="0" w:tplc="578CEE40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20C0B"/>
    <w:multiLevelType w:val="hybridMultilevel"/>
    <w:tmpl w:val="52AE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54D8A"/>
    <w:multiLevelType w:val="multilevel"/>
    <w:tmpl w:val="CA48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44454D"/>
    <w:multiLevelType w:val="hybridMultilevel"/>
    <w:tmpl w:val="DFDEF856"/>
    <w:lvl w:ilvl="0" w:tplc="99B05EB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4369A6"/>
    <w:multiLevelType w:val="multilevel"/>
    <w:tmpl w:val="84B2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2D0E39"/>
    <w:multiLevelType w:val="hybridMultilevel"/>
    <w:tmpl w:val="B998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57C0A"/>
    <w:multiLevelType w:val="hybridMultilevel"/>
    <w:tmpl w:val="DDA0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33B54"/>
    <w:multiLevelType w:val="hybridMultilevel"/>
    <w:tmpl w:val="2E4EB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D2"/>
    <w:rsid w:val="000470B2"/>
    <w:rsid w:val="00052DCD"/>
    <w:rsid w:val="00053829"/>
    <w:rsid w:val="000B2147"/>
    <w:rsid w:val="000D1489"/>
    <w:rsid w:val="00103B18"/>
    <w:rsid w:val="00105FAF"/>
    <w:rsid w:val="001427C8"/>
    <w:rsid w:val="00142860"/>
    <w:rsid w:val="00175FAC"/>
    <w:rsid w:val="001B4B8A"/>
    <w:rsid w:val="001E3569"/>
    <w:rsid w:val="00260D4A"/>
    <w:rsid w:val="002C1D2B"/>
    <w:rsid w:val="002C5D46"/>
    <w:rsid w:val="003233FD"/>
    <w:rsid w:val="003A5529"/>
    <w:rsid w:val="003B5735"/>
    <w:rsid w:val="004349C5"/>
    <w:rsid w:val="00444012"/>
    <w:rsid w:val="00454AD9"/>
    <w:rsid w:val="00467B77"/>
    <w:rsid w:val="00482955"/>
    <w:rsid w:val="00492F6B"/>
    <w:rsid w:val="004B094F"/>
    <w:rsid w:val="004E5D38"/>
    <w:rsid w:val="005230CA"/>
    <w:rsid w:val="005411C3"/>
    <w:rsid w:val="005545F0"/>
    <w:rsid w:val="005701D6"/>
    <w:rsid w:val="00634A00"/>
    <w:rsid w:val="006601F5"/>
    <w:rsid w:val="00680BA7"/>
    <w:rsid w:val="00735E5E"/>
    <w:rsid w:val="0077322C"/>
    <w:rsid w:val="0078510E"/>
    <w:rsid w:val="007C482A"/>
    <w:rsid w:val="00875130"/>
    <w:rsid w:val="008B00DB"/>
    <w:rsid w:val="008E044E"/>
    <w:rsid w:val="008E290A"/>
    <w:rsid w:val="008F53EB"/>
    <w:rsid w:val="009132D6"/>
    <w:rsid w:val="009414E1"/>
    <w:rsid w:val="0094756C"/>
    <w:rsid w:val="0095356D"/>
    <w:rsid w:val="00983E73"/>
    <w:rsid w:val="0099124B"/>
    <w:rsid w:val="009A10A2"/>
    <w:rsid w:val="009B6CA8"/>
    <w:rsid w:val="00A26BF6"/>
    <w:rsid w:val="00A70E0E"/>
    <w:rsid w:val="00A75B76"/>
    <w:rsid w:val="00A931D9"/>
    <w:rsid w:val="00A97786"/>
    <w:rsid w:val="00AE5263"/>
    <w:rsid w:val="00B01594"/>
    <w:rsid w:val="00B93642"/>
    <w:rsid w:val="00B95D13"/>
    <w:rsid w:val="00BA5D58"/>
    <w:rsid w:val="00BE7EDF"/>
    <w:rsid w:val="00C400AB"/>
    <w:rsid w:val="00CA6EEF"/>
    <w:rsid w:val="00D0122B"/>
    <w:rsid w:val="00D259F2"/>
    <w:rsid w:val="00D44953"/>
    <w:rsid w:val="00D71D18"/>
    <w:rsid w:val="00DE7F94"/>
    <w:rsid w:val="00E22CEC"/>
    <w:rsid w:val="00E33485"/>
    <w:rsid w:val="00E65D95"/>
    <w:rsid w:val="00E85DD2"/>
    <w:rsid w:val="00E97F13"/>
    <w:rsid w:val="00EC1988"/>
    <w:rsid w:val="00F25ED2"/>
    <w:rsid w:val="00F81CE9"/>
    <w:rsid w:val="00F82154"/>
    <w:rsid w:val="00FA7D18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3F4E"/>
  <w15:chartTrackingRefBased/>
  <w15:docId w15:val="{E01F11E3-FB42-4BDF-950D-B041CB1C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01D6"/>
    <w:rPr>
      <w:b/>
      <w:bCs/>
    </w:rPr>
  </w:style>
  <w:style w:type="paragraph" w:styleId="Akapitzlist">
    <w:name w:val="List Paragraph"/>
    <w:basedOn w:val="Normalny"/>
    <w:uiPriority w:val="34"/>
    <w:qFormat/>
    <w:rsid w:val="00570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9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59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Rydzio</dc:creator>
  <cp:keywords/>
  <dc:description/>
  <cp:lastModifiedBy>pracownik</cp:lastModifiedBy>
  <cp:revision>6</cp:revision>
  <cp:lastPrinted>2024-03-18T12:22:00Z</cp:lastPrinted>
  <dcterms:created xsi:type="dcterms:W3CDTF">2025-03-25T13:11:00Z</dcterms:created>
  <dcterms:modified xsi:type="dcterms:W3CDTF">2025-03-26T09:42:00Z</dcterms:modified>
</cp:coreProperties>
</file>